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109" w:type="dxa"/>
        <w:tblLook w:val="0000" w:firstRow="0" w:lastRow="0" w:firstColumn="0" w:lastColumn="0" w:noHBand="0" w:noVBand="0"/>
      </w:tblPr>
      <w:tblGrid>
        <w:gridCol w:w="1247"/>
        <w:gridCol w:w="8391"/>
      </w:tblGrid>
      <w:tr w:rsidR="003D0D1A">
        <w:trPr>
          <w:trHeight w:val="737"/>
        </w:trPr>
        <w:tc>
          <w:tcPr>
            <w:tcW w:w="1247" w:type="dxa"/>
            <w:tcBorders>
              <w:bottom w:val="single" w:sz="18" w:space="0" w:color="000000"/>
            </w:tcBorders>
            <w:vAlign w:val="center"/>
          </w:tcPr>
          <w:p w:rsidR="003D0D1A" w:rsidRDefault="007C0D4C">
            <w:pPr>
              <w:jc w:val="center"/>
            </w:pPr>
            <w:r>
              <w:rPr>
                <w:noProof/>
                <w:lang w:val="en-US"/>
              </w:rPr>
              <w:drawing>
                <wp:inline distT="0" distB="0" distL="0" distR="0">
                  <wp:extent cx="409575" cy="447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bwMode="auto">
                          <a:xfrm>
                            <a:off x="0" y="0"/>
                            <a:ext cx="409575" cy="447675"/>
                          </a:xfrm>
                          <a:prstGeom prst="rect">
                            <a:avLst/>
                          </a:prstGeom>
                        </pic:spPr>
                      </pic:pic>
                    </a:graphicData>
                  </a:graphic>
                </wp:inline>
              </w:drawing>
            </w:r>
          </w:p>
        </w:tc>
        <w:tc>
          <w:tcPr>
            <w:tcW w:w="8391" w:type="dxa"/>
            <w:tcBorders>
              <w:bottom w:val="single" w:sz="18" w:space="0" w:color="000000"/>
            </w:tcBorders>
            <w:vAlign w:val="center"/>
          </w:tcPr>
          <w:p w:rsidR="003D0D1A" w:rsidRDefault="007C0D4C">
            <w:pPr>
              <w:jc w:val="center"/>
              <w:rPr>
                <w:rFonts w:ascii="Arial Black" w:eastAsia="Times New Roman" w:hAnsi="Arial Black" w:cs="Times New Roman"/>
                <w:sz w:val="28"/>
                <w:szCs w:val="28"/>
                <w:lang w:val="sr-Latn-CS"/>
              </w:rPr>
            </w:pPr>
            <w:r>
              <w:rPr>
                <w:rFonts w:ascii="Arial Black" w:eastAsia="Times New Roman" w:hAnsi="Arial Black" w:cs="Times New Roman"/>
                <w:sz w:val="28"/>
                <w:szCs w:val="28"/>
                <w:lang w:val="sr-Latn-CS"/>
              </w:rPr>
              <w:t>Zbornik radova Fakulteta tehničkih nauka, Novi Sad</w:t>
            </w:r>
          </w:p>
        </w:tc>
      </w:tr>
    </w:tbl>
    <w:p w:rsidR="003D0D1A" w:rsidRDefault="007C0D4C" w:rsidP="001B21F8">
      <w:pPr>
        <w:spacing w:after="0"/>
        <w:jc w:val="right"/>
      </w:pPr>
      <w:r>
        <w:rPr>
          <w:rFonts w:eastAsia="Times New Roman" w:cs="Times New Roman"/>
          <w:b/>
          <w:szCs w:val="24"/>
        </w:rPr>
        <w:t xml:space="preserve">UDK: </w:t>
      </w:r>
      <w:r w:rsidR="001B21F8" w:rsidRPr="001B21F8">
        <w:rPr>
          <w:rFonts w:eastAsia="Times New Roman" w:cs="Times New Roman"/>
          <w:b/>
          <w:szCs w:val="24"/>
          <w:lang w:val="sr-Latn-CS"/>
        </w:rPr>
        <w:t>621.31</w:t>
      </w:r>
    </w:p>
    <w:p w:rsidR="003D0D1A" w:rsidRDefault="007C0D4C" w:rsidP="001B21F8">
      <w:pPr>
        <w:spacing w:after="0"/>
        <w:jc w:val="right"/>
        <w:rPr>
          <w:rFonts w:eastAsia="Times New Roman" w:cs="Times New Roman"/>
          <w:b/>
          <w:szCs w:val="24"/>
          <w:lang w:val="sr-Latn-CS"/>
        </w:rPr>
      </w:pPr>
      <w:r>
        <w:rPr>
          <w:rFonts w:eastAsia="Times New Roman" w:cs="Times New Roman"/>
          <w:b/>
          <w:szCs w:val="24"/>
          <w:lang w:val="sr-Latn-CS"/>
        </w:rPr>
        <w:t xml:space="preserve">DOI: </w:t>
      </w:r>
      <w:hyperlink r:id="rId10" w:history="1">
        <w:r w:rsidR="00573844" w:rsidRPr="00573844">
          <w:rPr>
            <w:rStyle w:val="Hyperlink"/>
            <w:rFonts w:eastAsia="Times New Roman" w:cs="Times New Roman"/>
            <w:b/>
            <w:szCs w:val="24"/>
            <w:lang w:val="sr-Latn-CS"/>
          </w:rPr>
          <w:t>https://doi.org/10.24867/17BE17Vujic</w:t>
        </w:r>
      </w:hyperlink>
    </w:p>
    <w:p w:rsidR="001B21F8" w:rsidRPr="001B21F8" w:rsidRDefault="001B21F8" w:rsidP="001B21F8">
      <w:pPr>
        <w:spacing w:after="0"/>
        <w:jc w:val="right"/>
        <w:rPr>
          <w:sz w:val="12"/>
        </w:rPr>
      </w:pPr>
    </w:p>
    <w:p w:rsidR="003D0D1A" w:rsidRDefault="007C0D4C" w:rsidP="001B21F8">
      <w:pPr>
        <w:spacing w:after="0"/>
        <w:jc w:val="center"/>
        <w:rPr>
          <w:rFonts w:eastAsia="Times New Roman" w:cs="Times New Roman"/>
          <w:b/>
          <w:iCs/>
          <w:sz w:val="24"/>
          <w:szCs w:val="24"/>
          <w:lang w:val="sr-Latn-CS"/>
        </w:rPr>
      </w:pPr>
      <w:r>
        <w:rPr>
          <w:rFonts w:eastAsia="Times New Roman" w:cs="Times New Roman"/>
          <w:b/>
          <w:iCs/>
          <w:sz w:val="24"/>
          <w:szCs w:val="24"/>
          <w:lang w:val="sr-Latn-CS"/>
        </w:rPr>
        <w:t>SIMULACIJA ROBOTA BAZIRANOG NA DIFERENCIJALNOM POGONU KORIŠĆENJEM GAZEBO SIMULATORA I ROS-A</w:t>
      </w:r>
    </w:p>
    <w:p w:rsidR="001B21F8" w:rsidRPr="001B21F8" w:rsidRDefault="001B21F8" w:rsidP="001B21F8">
      <w:pPr>
        <w:spacing w:after="0"/>
        <w:jc w:val="center"/>
        <w:rPr>
          <w:rFonts w:eastAsia="Times New Roman" w:cs="Times New Roman"/>
          <w:b/>
          <w:iCs/>
          <w:sz w:val="12"/>
          <w:szCs w:val="24"/>
          <w:lang w:val="sr-Latn-CS"/>
        </w:rPr>
      </w:pPr>
    </w:p>
    <w:p w:rsidR="003D0D1A" w:rsidRDefault="007C0D4C" w:rsidP="001B21F8">
      <w:pPr>
        <w:spacing w:after="0"/>
        <w:jc w:val="center"/>
        <w:rPr>
          <w:rFonts w:eastAsia="Times New Roman" w:cs="Times New Roman"/>
          <w:b/>
          <w:iCs/>
          <w:sz w:val="24"/>
          <w:szCs w:val="24"/>
          <w:lang w:val="sr-Latn-CS"/>
        </w:rPr>
      </w:pPr>
      <w:r>
        <w:rPr>
          <w:rFonts w:eastAsia="Times New Roman" w:cs="Times New Roman"/>
          <w:b/>
          <w:iCs/>
          <w:sz w:val="24"/>
          <w:szCs w:val="24"/>
          <w:lang w:val="sr-Latn-CS"/>
        </w:rPr>
        <w:t>SIMULATION OF THE ROBOT BASED ON DIFFERENTIAL DRIVE BY USING GAZEBO SIMULATOR AND ROS</w:t>
      </w:r>
    </w:p>
    <w:p w:rsidR="001B21F8" w:rsidRPr="001B21F8" w:rsidRDefault="001B21F8" w:rsidP="001B21F8">
      <w:pPr>
        <w:spacing w:after="0"/>
        <w:jc w:val="center"/>
        <w:rPr>
          <w:rFonts w:eastAsia="Times New Roman" w:cs="Times New Roman"/>
          <w:b/>
          <w:iCs/>
          <w:sz w:val="12"/>
          <w:szCs w:val="24"/>
          <w:lang w:val="sr-Latn-CS"/>
        </w:rPr>
      </w:pPr>
    </w:p>
    <w:p w:rsidR="003D0D1A" w:rsidRPr="006611E7" w:rsidRDefault="007C0D4C" w:rsidP="001B21F8">
      <w:pPr>
        <w:spacing w:after="0"/>
        <w:jc w:val="center"/>
      </w:pPr>
      <w:r>
        <w:rPr>
          <w:rFonts w:eastAsia="Times New Roman" w:cs="Times New Roman"/>
          <w:iCs/>
          <w:sz w:val="24"/>
          <w:szCs w:val="24"/>
        </w:rPr>
        <w:t>Đorđe Vujić</w:t>
      </w:r>
      <w:r>
        <w:rPr>
          <w:rFonts w:eastAsia="Times New Roman" w:cs="Times New Roman"/>
          <w:iCs/>
          <w:sz w:val="24"/>
          <w:szCs w:val="24"/>
          <w:lang w:val="sr-Latn-CS"/>
        </w:rPr>
        <w:t xml:space="preserve">, </w:t>
      </w:r>
      <w:r>
        <w:rPr>
          <w:rFonts w:eastAsia="Times New Roman" w:cs="Times New Roman"/>
          <w:i/>
          <w:iCs/>
          <w:sz w:val="24"/>
          <w:szCs w:val="24"/>
          <w:lang w:val="sr-Latn-CS"/>
        </w:rPr>
        <w:t>Fakultet tehničkih nauka, Novi Sad</w:t>
      </w:r>
    </w:p>
    <w:p w:rsidR="003D0D1A" w:rsidRPr="001B21F8" w:rsidRDefault="003D0D1A" w:rsidP="001B21F8">
      <w:pPr>
        <w:spacing w:after="0"/>
        <w:rPr>
          <w:sz w:val="12"/>
        </w:rPr>
      </w:pPr>
    </w:p>
    <w:p w:rsidR="001B21F8" w:rsidRPr="001B21F8" w:rsidRDefault="001B21F8" w:rsidP="001B21F8">
      <w:pPr>
        <w:spacing w:after="0"/>
        <w:rPr>
          <w:sz w:val="12"/>
        </w:rPr>
        <w:sectPr w:rsidR="001B21F8" w:rsidRPr="001B21F8" w:rsidSect="00573844">
          <w:pgSz w:w="11906" w:h="16838"/>
          <w:pgMar w:top="1134" w:right="1134" w:bottom="1134" w:left="1134" w:header="0" w:footer="1134" w:gutter="0"/>
          <w:cols w:space="720"/>
          <w:formProt w:val="0"/>
          <w:docGrid w:linePitch="360"/>
        </w:sectPr>
      </w:pPr>
    </w:p>
    <w:p w:rsidR="003D0D1A" w:rsidRDefault="007C0D4C">
      <w:pPr>
        <w:spacing w:after="120"/>
        <w:jc w:val="left"/>
      </w:pPr>
      <w:r>
        <w:rPr>
          <w:rFonts w:eastAsia="Times New Roman" w:cs="Times New Roman"/>
          <w:b/>
          <w:iCs/>
          <w:szCs w:val="20"/>
          <w:lang w:val="sr-Latn-CS"/>
        </w:rPr>
        <w:lastRenderedPageBreak/>
        <w:t>Oblast – ELEKTROTEHNIKA I RA</w:t>
      </w:r>
      <w:r>
        <w:rPr>
          <w:rFonts w:eastAsia="Times New Roman" w:cs="Times New Roman"/>
          <w:b/>
          <w:iCs/>
          <w:szCs w:val="20"/>
        </w:rPr>
        <w:t>ČUNARSTVO</w:t>
      </w:r>
    </w:p>
    <w:p w:rsidR="0017271F" w:rsidRDefault="007C0D4C" w:rsidP="0017271F">
      <w:pPr>
        <w:pStyle w:val="Standard"/>
      </w:pPr>
      <w:r>
        <w:rPr>
          <w:rFonts w:eastAsia="Times New Roman" w:cs="Times New Roman"/>
          <w:b/>
          <w:iCs/>
          <w:szCs w:val="20"/>
          <w:lang w:val="sr-Latn-CS"/>
        </w:rPr>
        <w:t xml:space="preserve">Kratak sadržaj – </w:t>
      </w:r>
      <w:r w:rsidR="0017271F">
        <w:rPr>
          <w:rFonts w:eastAsia="Times New Roman" w:cs="Times New Roman"/>
          <w:i/>
          <w:iCs/>
          <w:szCs w:val="20"/>
          <w:lang w:val="sr-Latn-CS"/>
        </w:rPr>
        <w:t xml:space="preserve">U ovom radu </w:t>
      </w:r>
      <w:r w:rsidR="0017271F">
        <w:rPr>
          <w:rFonts w:eastAsia="Times New Roman" w:cs="Times New Roman"/>
          <w:i/>
          <w:iCs/>
          <w:szCs w:val="20"/>
        </w:rPr>
        <w:t xml:space="preserve">razvijen je simulator robota sa diferencijalnim pogonom, uz oslonac na </w:t>
      </w:r>
      <w:r w:rsidR="0017271F">
        <w:rPr>
          <w:rFonts w:eastAsia="Times New Roman" w:cs="Times New Roman"/>
          <w:i/>
          <w:iCs/>
          <w:szCs w:val="20"/>
          <w:lang w:val="sr-Latn-CS"/>
        </w:rPr>
        <w:t>Gazebo platformu za simulaciju robotskih aplikacija i robotski operativnisistem (ROS). Razvijenim simulatorom se posebno razmatra sprega ova dva alata. Analiza rezultata vršena je korišćenjem raznih alata kompatibilnih sa robotskim operativnim sistemom.</w:t>
      </w:r>
    </w:p>
    <w:p w:rsidR="003D0D1A" w:rsidRDefault="007C0D4C" w:rsidP="0017271F">
      <w:r>
        <w:rPr>
          <w:rFonts w:eastAsia="Times New Roman" w:cs="Times New Roman"/>
          <w:b/>
          <w:iCs/>
          <w:szCs w:val="20"/>
          <w:lang w:val="sr-Latn-CS"/>
        </w:rPr>
        <w:t>Ključne reči:</w:t>
      </w:r>
      <w:r w:rsidR="00700190">
        <w:rPr>
          <w:rFonts w:eastAsia="Times New Roman" w:cs="Times New Roman"/>
          <w:b/>
          <w:iCs/>
          <w:szCs w:val="20"/>
          <w:lang w:val="sr-Latn-CS"/>
        </w:rPr>
        <w:t xml:space="preserve"> </w:t>
      </w:r>
      <w:r>
        <w:rPr>
          <w:rFonts w:eastAsia="Times New Roman" w:cs="Times New Roman"/>
          <w:i/>
          <w:iCs/>
          <w:szCs w:val="20"/>
          <w:lang w:val="sr-Latn-CS"/>
        </w:rPr>
        <w:t>Simulacija, PID, ROS, Gazebo, diferencijalni pogon, kretanje, robot</w:t>
      </w:r>
    </w:p>
    <w:p w:rsidR="003D0D1A" w:rsidRDefault="007C0D4C">
      <w:pPr>
        <w:spacing w:before="58"/>
      </w:pPr>
      <w:r>
        <w:rPr>
          <w:rFonts w:eastAsia="Times New Roman" w:cs="Times New Roman"/>
          <w:b/>
          <w:iCs/>
          <w:szCs w:val="20"/>
          <w:lang w:val="sr-Latn-CS"/>
        </w:rPr>
        <w:t>Abstract</w:t>
      </w:r>
      <w:r>
        <w:rPr>
          <w:rFonts w:eastAsia="Times New Roman" w:cs="Times New Roman"/>
          <w:iCs/>
          <w:szCs w:val="20"/>
          <w:lang w:val="sr-Latn-CS"/>
        </w:rPr>
        <w:t xml:space="preserve"> – </w:t>
      </w:r>
      <w:r w:rsidR="00B50083">
        <w:rPr>
          <w:rFonts w:eastAsia="Times New Roman" w:cs="Times New Roman"/>
          <w:i/>
          <w:iCs/>
          <w:szCs w:val="20"/>
          <w:lang w:val="sr-Latn-CS"/>
        </w:rPr>
        <w:t>In this paper, simulator of the differential drive robot is developed, which relies on Gazebo platform for simulation of robot applications and robot operating system (ROS). Simulator which is developed provides a common analysis between Gazebo and ROS. Analysis of the results is performed by using different tools which are compatible with ROS.</w:t>
      </w:r>
    </w:p>
    <w:p w:rsidR="003D0D1A" w:rsidRDefault="007C0D4C">
      <w:r>
        <w:rPr>
          <w:rFonts w:eastAsia="Times New Roman" w:cs="Times New Roman"/>
          <w:b/>
          <w:iCs/>
          <w:szCs w:val="20"/>
          <w:lang w:val="sr-Latn-CS"/>
        </w:rPr>
        <w:t>Keywords:</w:t>
      </w:r>
      <w:r w:rsidR="00700190">
        <w:rPr>
          <w:rFonts w:eastAsia="Times New Roman" w:cs="Times New Roman"/>
          <w:b/>
          <w:iCs/>
          <w:szCs w:val="20"/>
          <w:lang w:val="sr-Latn-CS"/>
        </w:rPr>
        <w:t xml:space="preserve"> </w:t>
      </w:r>
      <w:r>
        <w:rPr>
          <w:rFonts w:eastAsia="Times New Roman" w:cs="Times New Roman"/>
          <w:i/>
          <w:iCs/>
          <w:szCs w:val="20"/>
          <w:lang w:val="sr-Latn-CS"/>
        </w:rPr>
        <w:t>Simulation, PID, ROS, Gazebo, differential drive, movement, robot</w:t>
      </w:r>
    </w:p>
    <w:p w:rsidR="003D0D1A" w:rsidRPr="00442806" w:rsidRDefault="00121351" w:rsidP="00442806">
      <w:pPr>
        <w:pStyle w:val="Heading1"/>
      </w:pPr>
      <w:r w:rsidRPr="00121351">
        <w:t>UVOD</w:t>
      </w:r>
    </w:p>
    <w:p w:rsidR="001B21F8" w:rsidRDefault="006611E7" w:rsidP="006611E7">
      <w:pPr>
        <w:pStyle w:val="Textbody"/>
        <w:rPr>
          <w:rFonts w:eastAsia="Times New Roman" w:cs="Times New Roman"/>
          <w:szCs w:val="20"/>
          <w:lang w:val="sr-Latn-CS"/>
        </w:rPr>
      </w:pPr>
      <w:r>
        <w:rPr>
          <w:rFonts w:eastAsia="Times New Roman" w:cs="Times New Roman"/>
          <w:iCs/>
          <w:szCs w:val="20"/>
          <w:lang w:val="sr-Latn-CS"/>
        </w:rPr>
        <w:t>ROS (</w:t>
      </w:r>
      <w:r>
        <w:rPr>
          <w:rFonts w:eastAsia="Times New Roman" w:cs="Times New Roman"/>
          <w:i/>
          <w:iCs/>
          <w:szCs w:val="20"/>
          <w:lang w:val="sr-Latn-CS"/>
        </w:rPr>
        <w:t>engl. Robot Operating</w:t>
      </w:r>
      <w:r w:rsidR="001B21F8">
        <w:rPr>
          <w:rFonts w:eastAsia="Times New Roman" w:cs="Times New Roman"/>
          <w:i/>
          <w:iCs/>
          <w:szCs w:val="20"/>
          <w:lang w:val="sr-Latn-CS"/>
        </w:rPr>
        <w:t xml:space="preserve"> </w:t>
      </w:r>
      <w:r>
        <w:rPr>
          <w:rFonts w:eastAsia="Times New Roman" w:cs="Times New Roman"/>
          <w:i/>
          <w:iCs/>
          <w:szCs w:val="20"/>
          <w:lang w:val="sr-Latn-CS"/>
        </w:rPr>
        <w:t>System</w:t>
      </w:r>
      <w:r>
        <w:rPr>
          <w:rFonts w:eastAsia="Times New Roman" w:cs="Times New Roman"/>
          <w:iCs/>
          <w:szCs w:val="20"/>
          <w:lang w:val="sr-Latn-CS"/>
        </w:rPr>
        <w:t xml:space="preserve">) je set softverskih biblioteka i alata koji pomažu u pravljenju robotskih aplikacija. </w:t>
      </w:r>
      <w:r>
        <w:rPr>
          <w:rFonts w:eastAsia="Times New Roman" w:cs="Times New Roman"/>
          <w:szCs w:val="20"/>
          <w:lang w:val="sr-Latn-CS"/>
        </w:rPr>
        <w:t xml:space="preserve">ROS olakšava razvoj kompleksnih i robusnih robotskih platformi različitih tipova. </w:t>
      </w:r>
    </w:p>
    <w:p w:rsidR="001B21F8" w:rsidRDefault="006611E7" w:rsidP="006611E7">
      <w:pPr>
        <w:pStyle w:val="Textbody"/>
        <w:rPr>
          <w:rFonts w:eastAsia="Times New Roman" w:cs="Times New Roman"/>
          <w:szCs w:val="20"/>
          <w:lang w:val="sr-Latn-CS"/>
        </w:rPr>
      </w:pPr>
      <w:r>
        <w:rPr>
          <w:rFonts w:eastAsia="Times New Roman" w:cs="Times New Roman"/>
          <w:szCs w:val="20"/>
          <w:lang w:val="sr-Latn-CS"/>
        </w:rPr>
        <w:t xml:space="preserve">Zbog toga što je pravljenje robusnog softvera za generalnu upotrebu veoma teško, rodila se ideja za kolaboracijom. ROS je rezultat kolaboracije različitih pojedinaca, laboratorija i institucija, gde svako razvija ono za šta je specijalizovan.  </w:t>
      </w:r>
    </w:p>
    <w:p w:rsidR="001B21F8" w:rsidRDefault="006611E7" w:rsidP="006611E7">
      <w:pPr>
        <w:pStyle w:val="Textbody"/>
        <w:rPr>
          <w:rFonts w:eastAsia="Times New Roman" w:cs="Times New Roman"/>
          <w:szCs w:val="20"/>
          <w:lang w:val="sr-Latn-CS"/>
        </w:rPr>
      </w:pPr>
      <w:r>
        <w:rPr>
          <w:rFonts w:eastAsia="Times New Roman" w:cs="Times New Roman"/>
          <w:szCs w:val="20"/>
          <w:lang w:val="sr-Latn-CS"/>
        </w:rPr>
        <w:t xml:space="preserve">Na primer, jedna laboratorija ima eksperte iz oblasti mapiranja unutrašnjeg okruženja i može da učestvuje u sistemima za pravljenje mapa. Druga grupa možda ima eksperte u korišćenju mapa radi vršenja navigacije, a treća grupa će razvijati korišćenje kompjuterske vizije za detekciju objekata u toku kretanja. </w:t>
      </w:r>
    </w:p>
    <w:p w:rsidR="006611E7" w:rsidRDefault="006611E7" w:rsidP="006611E7">
      <w:pPr>
        <w:pStyle w:val="Textbody"/>
        <w:rPr>
          <w:rFonts w:eastAsia="Times New Roman" w:cs="Times New Roman"/>
          <w:szCs w:val="20"/>
          <w:lang w:val="sr-Latn-CS"/>
        </w:rPr>
      </w:pPr>
      <w:r>
        <w:rPr>
          <w:rFonts w:eastAsia="Times New Roman" w:cs="Times New Roman"/>
          <w:szCs w:val="20"/>
          <w:lang w:val="sr-Latn-CS"/>
        </w:rPr>
        <w:t>ROS je dizajniran specijalno za ovakve grupe kako bi svaka mogla da vrši razvoj i dostiže svoje ciljeve uz pomoć produkata rada neke druge grupe.</w:t>
      </w:r>
    </w:p>
    <w:p w:rsidR="00573844" w:rsidRDefault="00573844" w:rsidP="006611E7">
      <w:pPr>
        <w:pStyle w:val="Textbody"/>
        <w:rPr>
          <w:rFonts w:eastAsia="Times New Roman" w:cs="Times New Roman"/>
          <w:szCs w:val="20"/>
          <w:lang w:val="sr-Latn-CS"/>
        </w:rPr>
      </w:pPr>
    </w:p>
    <w:p w:rsidR="00573844" w:rsidRPr="00573844" w:rsidRDefault="00573844" w:rsidP="006611E7">
      <w:pPr>
        <w:pStyle w:val="Textbody"/>
        <w:rPr>
          <w:rFonts w:eastAsia="Times New Roman" w:cs="Times New Roman"/>
          <w:sz w:val="10"/>
          <w:szCs w:val="20"/>
          <w:lang w:val="sr-Latn-CS"/>
        </w:rPr>
      </w:pPr>
    </w:p>
    <w:p w:rsidR="003D0D1A" w:rsidRDefault="007C0D4C">
      <w:pPr>
        <w:rPr>
          <w:rFonts w:eastAsia="Times New Roman" w:cs="Times New Roman"/>
          <w:iCs/>
          <w:szCs w:val="20"/>
          <w:lang w:val="sr-Latn-CS"/>
        </w:rPr>
      </w:pPr>
      <w:r>
        <w:rPr>
          <w:rFonts w:eastAsia="Times New Roman" w:cs="Times New Roman"/>
          <w:iCs/>
          <w:szCs w:val="20"/>
          <w:lang w:val="sr-Latn-CS"/>
        </w:rPr>
        <w:t>_____________________</w:t>
      </w:r>
      <w:r w:rsidR="001B21F8">
        <w:rPr>
          <w:rFonts w:eastAsia="Times New Roman" w:cs="Times New Roman"/>
          <w:iCs/>
          <w:szCs w:val="20"/>
          <w:lang w:val="sr-Latn-CS"/>
        </w:rPr>
        <w:t>__</w:t>
      </w:r>
      <w:r>
        <w:rPr>
          <w:rFonts w:eastAsia="Times New Roman" w:cs="Times New Roman"/>
          <w:iCs/>
          <w:szCs w:val="20"/>
          <w:lang w:val="sr-Latn-CS"/>
        </w:rPr>
        <w:t>_______________________</w:t>
      </w:r>
    </w:p>
    <w:p w:rsidR="003D0D1A" w:rsidRDefault="007C0D4C">
      <w:pPr>
        <w:rPr>
          <w:rFonts w:eastAsia="Times New Roman" w:cs="Times New Roman"/>
          <w:b/>
          <w:iCs/>
          <w:szCs w:val="20"/>
          <w:lang w:val="sr-Latn-CS"/>
        </w:rPr>
      </w:pPr>
      <w:r>
        <w:rPr>
          <w:rFonts w:eastAsia="Times New Roman" w:cs="Times New Roman"/>
          <w:b/>
          <w:iCs/>
          <w:szCs w:val="20"/>
          <w:lang w:val="sr-Latn-CS"/>
        </w:rPr>
        <w:t xml:space="preserve">NAPOMENA: </w:t>
      </w:r>
    </w:p>
    <w:p w:rsidR="003D0D1A" w:rsidRDefault="007C0D4C">
      <w:r>
        <w:rPr>
          <w:rFonts w:eastAsia="Times New Roman" w:cs="Times New Roman"/>
          <w:b/>
          <w:iCs/>
          <w:szCs w:val="20"/>
          <w:lang w:val="sl-SI"/>
        </w:rPr>
        <w:t>Ovaj rad proistekao je iz master rada čiji mentor je bio d</w:t>
      </w:r>
      <w:r w:rsidR="00573844">
        <w:rPr>
          <w:rFonts w:eastAsia="Times New Roman" w:cs="Times New Roman"/>
          <w:b/>
          <w:iCs/>
          <w:szCs w:val="20"/>
          <w:lang w:val="sl-SI"/>
        </w:rPr>
        <w:t>r Milan Rapaić, red. prof.</w:t>
      </w:r>
    </w:p>
    <w:p w:rsidR="00DA31C0" w:rsidRDefault="00D35DB0" w:rsidP="001B21F8">
      <w:pPr>
        <w:pStyle w:val="Heading1"/>
        <w:spacing w:before="0"/>
      </w:pPr>
      <w:r w:rsidRPr="00442806">
        <w:lastRenderedPageBreak/>
        <w:t>KONCEPTI</w:t>
      </w:r>
    </w:p>
    <w:p w:rsidR="00C10849" w:rsidRDefault="00121351">
      <w:pPr>
        <w:pStyle w:val="Heading2"/>
        <w:rPr>
          <w:rStyle w:val="Heading2Char"/>
        </w:rPr>
      </w:pPr>
      <w:r w:rsidRPr="00121351">
        <w:rPr>
          <w:rStyle w:val="Heading2Char"/>
        </w:rPr>
        <w:t>Č</w:t>
      </w:r>
      <w:r w:rsidR="00085CCF">
        <w:rPr>
          <w:rStyle w:val="Heading2Char"/>
        </w:rPr>
        <w:t>vorovi</w:t>
      </w:r>
    </w:p>
    <w:p w:rsidR="00D35DB0" w:rsidRDefault="00D35DB0" w:rsidP="00D35DB0">
      <w:r>
        <w:t>Čvorovi (</w:t>
      </w:r>
      <w:r>
        <w:rPr>
          <w:i/>
        </w:rPr>
        <w:t>eng. nodes</w:t>
      </w:r>
      <w:r>
        <w:t xml:space="preserve">) su procesi koji vrše izračunavanja. ROS je dizajniran da bude modularan, tako jedan robotski sistem uglavnom sadrži mnogo čvorova. Na primer, jedan čvor kontroliše laserski senzor, drugi čvor kontroliše točkove na motorima, a </w:t>
      </w:r>
      <w:r w:rsidR="00121351" w:rsidRPr="00121351">
        <w:rPr>
          <w:rStyle w:val="Heading2Char"/>
        </w:rPr>
        <w:t>treći</w:t>
      </w:r>
      <w:r>
        <w:t xml:space="preserve"> čvor vrši lokalizaciju. </w:t>
      </w:r>
    </w:p>
    <w:p w:rsidR="00C10849" w:rsidRDefault="00121351">
      <w:pPr>
        <w:pStyle w:val="Heading2"/>
        <w:numPr>
          <w:ilvl w:val="1"/>
          <w:numId w:val="12"/>
        </w:numPr>
        <w:rPr>
          <w:rStyle w:val="Heading2Char"/>
        </w:rPr>
      </w:pPr>
      <w:r w:rsidRPr="00121351">
        <w:rPr>
          <w:rStyle w:val="Heading2Char"/>
        </w:rPr>
        <w:t>P</w:t>
      </w:r>
      <w:r w:rsidR="00085CCF">
        <w:rPr>
          <w:rStyle w:val="Heading2Char"/>
        </w:rPr>
        <w:t>oruke</w:t>
      </w:r>
    </w:p>
    <w:p w:rsidR="00D35DB0" w:rsidRDefault="00D35DB0" w:rsidP="00085CCF">
      <w:r>
        <w:t xml:space="preserve">Čvorovi komuniciraju jedni sa drugima prosleđujući poruke. Poruka je jednostavna struktura podataka, sa tipiziranim poljima. </w:t>
      </w:r>
    </w:p>
    <w:p w:rsidR="00C10849" w:rsidRDefault="00121351">
      <w:pPr>
        <w:pStyle w:val="Heading2"/>
        <w:rPr>
          <w:rStyle w:val="Heading2Char"/>
        </w:rPr>
      </w:pPr>
      <w:r w:rsidRPr="00121351">
        <w:rPr>
          <w:rStyle w:val="Heading2Char"/>
        </w:rPr>
        <w:t>T</w:t>
      </w:r>
      <w:r w:rsidR="00085CCF">
        <w:rPr>
          <w:rStyle w:val="Heading2Char"/>
        </w:rPr>
        <w:t>opici</w:t>
      </w:r>
    </w:p>
    <w:p w:rsidR="00D35DB0" w:rsidRDefault="00D35DB0" w:rsidP="00D35DB0">
      <w:r>
        <w:t>Čvorovi šalju poruke objavljujući ih topicima (</w:t>
      </w:r>
      <w:r>
        <w:rPr>
          <w:i/>
          <w:iCs/>
        </w:rPr>
        <w:t>eng. topic</w:t>
      </w:r>
      <w:r>
        <w:t>). Topik je ime koje se koristi za identifikaciju sadržaja poruke. Čvor koji je zainteresovan za odrađenu vrstu podataka, pretplatiće se na odgovarajući topik.</w:t>
      </w:r>
    </w:p>
    <w:p w:rsidR="00C10849" w:rsidRDefault="00085CCF">
      <w:pPr>
        <w:pStyle w:val="Heading2"/>
        <w:rPr>
          <w:rStyle w:val="Heading2Char"/>
        </w:rPr>
      </w:pPr>
      <w:r>
        <w:rPr>
          <w:rStyle w:val="Heading2Char"/>
        </w:rPr>
        <w:t>Servisi</w:t>
      </w:r>
    </w:p>
    <w:p w:rsidR="00C10849" w:rsidRDefault="00D35DB0">
      <w:pPr>
        <w:pStyle w:val="Standard"/>
      </w:pPr>
      <w:r>
        <w:t>Servisi su par struktura poruka: jedna za zahtev, a druga za odgovor. Čvorovi koji obezbeđuju servise, nude ih pod određenim imenom, a klijenti ih koriste šaljući zahtev u vidu poruke i čekaju odgovor.</w:t>
      </w:r>
    </w:p>
    <w:p w:rsidR="00DA31C0" w:rsidRPr="00DA31C0" w:rsidRDefault="00121351">
      <w:pPr>
        <w:pStyle w:val="Heading1"/>
        <w:rPr>
          <w:rStyle w:val="Heading1Char"/>
          <w:b/>
          <w:bCs/>
        </w:rPr>
      </w:pPr>
      <w:r w:rsidRPr="00121351">
        <w:rPr>
          <w:rStyle w:val="Heading1Char"/>
        </w:rPr>
        <w:t>KOMUNIKACIONA INFRASTRUKTURA</w:t>
      </w:r>
    </w:p>
    <w:p w:rsidR="003D0D1A" w:rsidRPr="001A687A" w:rsidRDefault="007C0D4C" w:rsidP="001A687A">
      <w:pPr>
        <w:pStyle w:val="Heading2"/>
      </w:pPr>
      <w:r w:rsidRPr="001A687A">
        <w:t>Objavi/pretplati se</w:t>
      </w:r>
    </w:p>
    <w:p w:rsidR="001B21F8" w:rsidRDefault="00F5383E" w:rsidP="00F5383E">
      <w:pPr>
        <w:pStyle w:val="Textbody"/>
        <w:rPr>
          <w:rFonts w:eastAsia="Times New Roman" w:cs="Times New Roman"/>
          <w:szCs w:val="20"/>
        </w:rPr>
      </w:pPr>
      <w:r>
        <w:t xml:space="preserve">Poruke su rutirane kroz transportni sistem putem objavi/pretplati se metodologije. </w:t>
      </w:r>
      <w:r>
        <w:rPr>
          <w:rFonts w:eastAsia="Times New Roman" w:cs="Times New Roman"/>
          <w:szCs w:val="20"/>
        </w:rPr>
        <w:t xml:space="preserve">ROS sadrži ugrađen i dobro testiran sistem razmene poruka između čvorova, korišćenjem topika. Ovaj sistem štedi vreme razvoja jer nije potrebno obraćati pažnju na tehničku pozadinu implementacije pri korišćenju objavi/pretplati se mehanizma između anonimnih čvorova. </w:t>
      </w:r>
    </w:p>
    <w:p w:rsidR="001B21F8" w:rsidRDefault="00F5383E" w:rsidP="00F5383E">
      <w:pPr>
        <w:pStyle w:val="Textbody"/>
        <w:rPr>
          <w:rFonts w:eastAsia="Times New Roman" w:cs="Times New Roman"/>
          <w:szCs w:val="20"/>
        </w:rPr>
      </w:pPr>
      <w:r>
        <w:rPr>
          <w:rFonts w:eastAsia="Times New Roman" w:cs="Times New Roman"/>
          <w:szCs w:val="20"/>
        </w:rPr>
        <w:t xml:space="preserve">Druga korist korišćenja sistema prosleđivanja poruka jeste da korisnika primorava na implementaciju čistog interfejsa između čvorova u sistemu, i tako poboljšava enkapsulaciju i ponovno korišćenje već napisanog koda gde god je to moguće. </w:t>
      </w:r>
    </w:p>
    <w:p w:rsidR="00F5383E" w:rsidRDefault="00F5383E" w:rsidP="00F5383E">
      <w:pPr>
        <w:pStyle w:val="Textbody"/>
      </w:pPr>
      <w:r>
        <w:rPr>
          <w:rFonts w:eastAsia="Times New Roman" w:cs="Times New Roman"/>
          <w:szCs w:val="20"/>
        </w:rPr>
        <w:t>Struktura interfejsa poruka je definisana standardom message IDL</w:t>
      </w:r>
      <w:r>
        <w:rPr>
          <w:rFonts w:eastAsia="Times New Roman" w:cs="Times New Roman"/>
          <w:i/>
          <w:iCs/>
          <w:szCs w:val="20"/>
        </w:rPr>
        <w:t xml:space="preserve"> (eng. Interface Description Language)</w:t>
      </w:r>
      <w:r w:rsidR="00624554">
        <w:rPr>
          <w:rFonts w:eastAsia="Times New Roman" w:cs="Times New Roman"/>
          <w:i/>
          <w:iCs/>
          <w:szCs w:val="20"/>
        </w:rPr>
        <w:t xml:space="preserve"> </w:t>
      </w:r>
      <w:sdt>
        <w:sdtPr>
          <w:rPr>
            <w:rFonts w:eastAsia="Times New Roman" w:cs="Times New Roman"/>
            <w:i/>
            <w:iCs/>
            <w:szCs w:val="20"/>
          </w:rPr>
          <w:id w:val="11319131"/>
          <w:citation/>
        </w:sdtPr>
        <w:sdtContent>
          <w:r w:rsidR="00121351">
            <w:rPr>
              <w:rFonts w:eastAsia="Times New Roman" w:cs="Times New Roman"/>
              <w:i/>
              <w:iCs/>
              <w:szCs w:val="20"/>
            </w:rPr>
            <w:fldChar w:fldCharType="begin"/>
          </w:r>
          <w:r w:rsidR="00624554">
            <w:rPr>
              <w:rFonts w:eastAsia="Times New Roman" w:cs="Times New Roman"/>
              <w:i/>
              <w:iCs/>
              <w:szCs w:val="20"/>
              <w:lang w:val="en-US"/>
            </w:rPr>
            <w:instrText xml:space="preserve"> CITATION Obj21 \l 1033 </w:instrText>
          </w:r>
          <w:r w:rsidR="00121351">
            <w:rPr>
              <w:rFonts w:eastAsia="Times New Roman" w:cs="Times New Roman"/>
              <w:i/>
              <w:iCs/>
              <w:szCs w:val="20"/>
            </w:rPr>
            <w:fldChar w:fldCharType="separate"/>
          </w:r>
          <w:r w:rsidR="009C27F2" w:rsidRPr="009C27F2">
            <w:rPr>
              <w:rFonts w:eastAsia="Times New Roman" w:cs="Times New Roman"/>
              <w:noProof/>
              <w:szCs w:val="20"/>
              <w:lang w:val="en-US"/>
            </w:rPr>
            <w:t>[</w:t>
          </w:r>
          <w:hyperlink w:anchor="Obj21" w:history="1">
            <w:r w:rsidR="009C27F2" w:rsidRPr="009C27F2">
              <w:rPr>
                <w:rStyle w:val="Heading2Char"/>
                <w:rFonts w:eastAsia="Times New Roman" w:cs="Times New Roman"/>
                <w:noProof/>
                <w:szCs w:val="20"/>
                <w:lang w:val="en-US"/>
              </w:rPr>
              <w:t>1</w:t>
            </w:r>
          </w:hyperlink>
          <w:r w:rsidR="009C27F2" w:rsidRPr="009C27F2">
            <w:rPr>
              <w:rFonts w:eastAsia="Times New Roman" w:cs="Times New Roman"/>
              <w:noProof/>
              <w:szCs w:val="20"/>
              <w:lang w:val="en-US"/>
            </w:rPr>
            <w:t>]</w:t>
          </w:r>
          <w:r w:rsidR="00121351">
            <w:rPr>
              <w:rFonts w:eastAsia="Times New Roman" w:cs="Times New Roman"/>
              <w:i/>
              <w:iCs/>
              <w:szCs w:val="20"/>
            </w:rPr>
            <w:fldChar w:fldCharType="end"/>
          </w:r>
        </w:sdtContent>
      </w:sdt>
      <w:r>
        <w:rPr>
          <w:rFonts w:eastAsia="Times New Roman" w:cs="Times New Roman"/>
          <w:szCs w:val="20"/>
        </w:rPr>
        <w:t>.</w:t>
      </w:r>
    </w:p>
    <w:p w:rsidR="00FB1FA4" w:rsidRDefault="00FB1FA4">
      <w:pPr>
        <w:spacing w:after="0"/>
        <w:jc w:val="left"/>
        <w:rPr>
          <w:rStyle w:val="Heading2Char"/>
          <w:b/>
          <w:bCs/>
          <w:szCs w:val="26"/>
        </w:rPr>
      </w:pPr>
    </w:p>
    <w:p w:rsidR="00573844" w:rsidRDefault="00573844">
      <w:pPr>
        <w:spacing w:after="0"/>
        <w:jc w:val="left"/>
        <w:rPr>
          <w:rStyle w:val="Heading2Char"/>
          <w:b/>
          <w:bCs/>
          <w:szCs w:val="26"/>
        </w:rPr>
      </w:pPr>
    </w:p>
    <w:p w:rsidR="00573844" w:rsidRDefault="00573844">
      <w:pPr>
        <w:spacing w:after="0"/>
        <w:jc w:val="left"/>
        <w:rPr>
          <w:rStyle w:val="Heading2Char"/>
          <w:b/>
          <w:bCs/>
          <w:szCs w:val="26"/>
        </w:rPr>
      </w:pPr>
    </w:p>
    <w:p w:rsidR="00DA31C0" w:rsidRPr="00DA31C0" w:rsidRDefault="00121351">
      <w:pPr>
        <w:pStyle w:val="Heading2"/>
        <w:rPr>
          <w:rStyle w:val="Heading2Char"/>
        </w:rPr>
      </w:pPr>
      <w:r w:rsidRPr="00121351">
        <w:rPr>
          <w:rStyle w:val="Heading2Char"/>
        </w:rPr>
        <w:lastRenderedPageBreak/>
        <w:t>Snimanje i reprodukcija poruka</w:t>
      </w:r>
    </w:p>
    <w:p w:rsidR="001B21F8" w:rsidRDefault="00121351" w:rsidP="006F33A9">
      <w:pPr>
        <w:pStyle w:val="Textbody"/>
      </w:pPr>
      <w:r w:rsidRPr="00121351">
        <w:t>Zbog toga što je objavi/pretplati se sistem asinhron i anoniman, podaci mogu jednostavno biti snimljeni i reprodukovani bez bilo kakvih izmena u kodu. Za primer se može uzeti komunikacija između Čvora A i Čvora B. Neka Čvor A čita podatke sa senzora, a razvija se Čvor B koji će da procesira podatke koje proizvede Čvor A. ROS č</w:t>
      </w:r>
      <w:r w:rsidR="004A2892">
        <w:t xml:space="preserve">ini jednostavnim da se podaci koje je Čvor A </w:t>
      </w:r>
      <w:r w:rsidR="00A84169">
        <w:t>objavio čuvaju u datoteku</w:t>
      </w:r>
      <w:r w:rsidRPr="00121351">
        <w:t xml:space="preserve">. </w:t>
      </w:r>
    </w:p>
    <w:p w:rsidR="00DA31C0" w:rsidRPr="006F33A9" w:rsidRDefault="00121351" w:rsidP="006F33A9">
      <w:pPr>
        <w:pStyle w:val="Textbody"/>
      </w:pPr>
      <w:r w:rsidRPr="00121351">
        <w:t>Apstrakcija prosleđivanja poruka omogućava da Čvor B nema potrebu za poznavanjem stvarnog izvora podataka, što bi mogao biti Čvor A ili log fajl u ovom slučaju. Ovakav dizajn omogućava da se smanji napor uložen u razvoj, i povećavaju fleksibilnost i modularnost sistema.</w:t>
      </w:r>
    </w:p>
    <w:p w:rsidR="003D0D1A" w:rsidRPr="001A687A" w:rsidRDefault="007C0D4C" w:rsidP="001A687A">
      <w:pPr>
        <w:pStyle w:val="Heading2"/>
      </w:pPr>
      <w:r w:rsidRPr="001A687A">
        <w:t>Pozivi udaljenih procedura</w:t>
      </w:r>
    </w:p>
    <w:p w:rsidR="0078771C" w:rsidRPr="00550713" w:rsidRDefault="0078771C" w:rsidP="00550713">
      <w:pPr>
        <w:pStyle w:val="Textbody"/>
      </w:pPr>
      <w:r w:rsidRPr="00550713">
        <w:t>Asinhrona priroda objavi/pretplati se sistema poruka radi za mnoge komunikacione potrebe u robotskim aplikacijama, ali su ponekad potrebne i sinhrone zahtev/odgovor (eng. request/response) interakcije između procesa. ROS kao srednji sloj (eng. middleware) omogućava korišćenje servisa. Podaci poslati između procesa u pozivu servisa su definisani u istom, jednostavnom opisu poruke (message IDL).</w:t>
      </w:r>
    </w:p>
    <w:p w:rsidR="003D0D1A" w:rsidRPr="001A687A" w:rsidRDefault="007C0D4C" w:rsidP="001A687A">
      <w:pPr>
        <w:pStyle w:val="Heading2"/>
      </w:pPr>
      <w:r w:rsidRPr="001A687A">
        <w:t>Jezik za opis robota – URDF</w:t>
      </w:r>
    </w:p>
    <w:p w:rsidR="001E09BF" w:rsidRDefault="001E09BF" w:rsidP="001E09BF">
      <w:pPr>
        <w:pStyle w:val="Textbody"/>
      </w:pPr>
      <w:r>
        <w:t>ROS omogućava set alata za opisivanje i modeliranje robota koji je kompatibilan sa ostatkom sistema. Format za opisivanje robota zove se URDF (</w:t>
      </w:r>
      <w:r>
        <w:rPr>
          <w:i/>
          <w:iCs/>
        </w:rPr>
        <w:t>eng. Unified Robot Description Format</w:t>
      </w:r>
      <w:r>
        <w:t>) koji se bazira na XML notaciji u kojoj se opisuju fizičke osobine robota, kao što su dužina, pozicija, boja i slične</w:t>
      </w:r>
      <w:r w:rsidR="000E10A7">
        <w:t>.</w:t>
      </w:r>
    </w:p>
    <w:p w:rsidR="003D0D1A" w:rsidRDefault="007C0D4C">
      <w:pPr>
        <w:pStyle w:val="Heading1"/>
        <w:spacing w:before="144"/>
      </w:pPr>
      <w:r>
        <w:t>ALATI</w:t>
      </w:r>
    </w:p>
    <w:p w:rsidR="003D0D1A" w:rsidRDefault="007C0D4C">
      <w:pPr>
        <w:pStyle w:val="Heading2"/>
        <w:spacing w:before="86" w:after="58"/>
      </w:pPr>
      <w:r>
        <w:t>Alati iz komandne linije</w:t>
      </w:r>
    </w:p>
    <w:p w:rsidR="00FC5210" w:rsidRDefault="00FC5210" w:rsidP="00FC5210">
      <w:pPr>
        <w:pStyle w:val="Textbody"/>
      </w:pPr>
      <w:r>
        <w:t xml:space="preserve">ROS može biti korišćen u potpunosti bez grafičkog korisničkog intefrejsa. Sve ključne funkcionalnosti su dostupne kroz više od 45 alata iz komandne linije. Tu su komande za pokretanje grupa čvorova, proveru topika i  servisa, pravljenje snimaka i njihova reprodukcija kao i ostale situacije. Ukoliko korisnik preferira grafičke alate, </w:t>
      </w:r>
      <w:sdt>
        <w:sdtPr>
          <w:id w:val="11319231"/>
          <w:citation/>
        </w:sdtPr>
        <w:sdtContent>
          <w:r w:rsidR="00121351">
            <w:fldChar w:fldCharType="begin"/>
          </w:r>
          <w:r w:rsidR="003A0882">
            <w:rPr>
              <w:i/>
              <w:iCs/>
              <w:lang w:val="en-US"/>
            </w:rPr>
            <w:instrText xml:space="preserve"> CITATION Dav18 \l 1033 </w:instrText>
          </w:r>
          <w:r w:rsidR="00121351">
            <w:fldChar w:fldCharType="separate"/>
          </w:r>
          <w:r w:rsidR="009C27F2" w:rsidRPr="009C27F2">
            <w:rPr>
              <w:noProof/>
              <w:lang w:val="en-US"/>
            </w:rPr>
            <w:t>[</w:t>
          </w:r>
          <w:hyperlink w:anchor="Dav18" w:history="1">
            <w:r w:rsidR="009C27F2" w:rsidRPr="009C27F2">
              <w:rPr>
                <w:rStyle w:val="Heading2Char"/>
                <w:noProof/>
                <w:lang w:val="en-US"/>
              </w:rPr>
              <w:t>2</w:t>
            </w:r>
          </w:hyperlink>
          <w:r w:rsidR="009C27F2" w:rsidRPr="009C27F2">
            <w:rPr>
              <w:noProof/>
              <w:lang w:val="en-US"/>
            </w:rPr>
            <w:t>]</w:t>
          </w:r>
          <w:r w:rsidR="00121351">
            <w:fldChar w:fldCharType="end"/>
          </w:r>
        </w:sdtContent>
      </w:sdt>
      <w:r>
        <w:rPr>
          <w:i/>
          <w:iCs/>
        </w:rPr>
        <w:t xml:space="preserve"> </w:t>
      </w:r>
      <w:r>
        <w:t xml:space="preserve">i </w:t>
      </w:r>
      <w:r>
        <w:rPr>
          <w:i/>
          <w:iCs/>
        </w:rPr>
        <w:t>rqt</w:t>
      </w:r>
      <w:r w:rsidR="00C63BC7">
        <w:rPr>
          <w:i/>
          <w:iCs/>
        </w:rPr>
        <w:t xml:space="preserve"> </w:t>
      </w:r>
      <w:sdt>
        <w:sdtPr>
          <w:rPr>
            <w:i/>
            <w:iCs/>
          </w:rPr>
          <w:id w:val="11319132"/>
          <w:citation/>
        </w:sdtPr>
        <w:sdtContent>
          <w:r w:rsidR="00121351">
            <w:rPr>
              <w:i/>
              <w:iCs/>
            </w:rPr>
            <w:fldChar w:fldCharType="begin"/>
          </w:r>
          <w:r w:rsidR="00C63BC7">
            <w:rPr>
              <w:i/>
              <w:iCs/>
              <w:lang w:val="en-US"/>
            </w:rPr>
            <w:instrText xml:space="preserve"> CITATION Tho16 \l 1033 </w:instrText>
          </w:r>
          <w:r w:rsidR="00121351">
            <w:rPr>
              <w:i/>
              <w:iCs/>
            </w:rPr>
            <w:fldChar w:fldCharType="separate"/>
          </w:r>
          <w:r w:rsidR="009C27F2" w:rsidRPr="009C27F2">
            <w:rPr>
              <w:noProof/>
              <w:lang w:val="en-US"/>
            </w:rPr>
            <w:t>[</w:t>
          </w:r>
          <w:hyperlink w:anchor="Tho16" w:history="1">
            <w:r w:rsidR="009C27F2" w:rsidRPr="009C27F2">
              <w:rPr>
                <w:rStyle w:val="Heading2Char"/>
                <w:noProof/>
                <w:lang w:val="en-US"/>
              </w:rPr>
              <w:t>3</w:t>
            </w:r>
          </w:hyperlink>
          <w:r w:rsidR="009C27F2" w:rsidRPr="009C27F2">
            <w:rPr>
              <w:noProof/>
              <w:lang w:val="en-US"/>
            </w:rPr>
            <w:t>]</w:t>
          </w:r>
          <w:r w:rsidR="00121351">
            <w:rPr>
              <w:i/>
              <w:iCs/>
            </w:rPr>
            <w:fldChar w:fldCharType="end"/>
          </w:r>
        </w:sdtContent>
      </w:sdt>
      <w:r>
        <w:rPr>
          <w:i/>
          <w:iCs/>
        </w:rPr>
        <w:t xml:space="preserve"> </w:t>
      </w:r>
      <w:r>
        <w:t>omogućuju sličnu i proširenu funkcionalnost.</w:t>
      </w:r>
      <w:r w:rsidR="003149BD">
        <w:t xml:space="preserve"> </w:t>
      </w:r>
      <w:r>
        <w:t>Više detalja o ovim alatima dajemo u nastavku.</w:t>
      </w:r>
    </w:p>
    <w:p w:rsidR="003D0D1A" w:rsidRDefault="007C0D4C">
      <w:pPr>
        <w:pStyle w:val="Heading2"/>
        <w:spacing w:before="86" w:after="86"/>
      </w:pPr>
      <w:r>
        <w:t>Rqt</w:t>
      </w:r>
    </w:p>
    <w:p w:rsidR="003D0D1A" w:rsidRDefault="007C0D4C">
      <w:r>
        <w:t>ROS sadrži</w:t>
      </w:r>
      <w:r w:rsidR="006067B9">
        <w:t xml:space="preserve"> </w:t>
      </w:r>
      <w:r>
        <w:rPr>
          <w:i/>
          <w:iCs/>
        </w:rPr>
        <w:t>rqt</w:t>
      </w:r>
      <w:r w:rsidR="00146557">
        <w:rPr>
          <w:i/>
          <w:iCs/>
        </w:rPr>
        <w:t xml:space="preserve"> </w:t>
      </w:r>
      <w:sdt>
        <w:sdtPr>
          <w:rPr>
            <w:i/>
            <w:iCs/>
          </w:rPr>
          <w:id w:val="11319049"/>
          <w:citation/>
        </w:sdtPr>
        <w:sdtContent>
          <w:r w:rsidR="00121351">
            <w:rPr>
              <w:i/>
              <w:iCs/>
            </w:rPr>
            <w:fldChar w:fldCharType="begin"/>
          </w:r>
          <w:r w:rsidR="00146557">
            <w:rPr>
              <w:i/>
              <w:iCs/>
              <w:lang w:val="en-US"/>
            </w:rPr>
            <w:instrText xml:space="preserve"> CITATION Tho16 \l 1033 </w:instrText>
          </w:r>
          <w:r w:rsidR="00121351">
            <w:rPr>
              <w:i/>
              <w:iCs/>
            </w:rPr>
            <w:fldChar w:fldCharType="separate"/>
          </w:r>
          <w:r w:rsidR="009C27F2" w:rsidRPr="009C27F2">
            <w:rPr>
              <w:noProof/>
              <w:lang w:val="en-US"/>
            </w:rPr>
            <w:t>[</w:t>
          </w:r>
          <w:hyperlink w:anchor="Tho16" w:history="1">
            <w:r w:rsidR="009C27F2" w:rsidRPr="009C27F2">
              <w:rPr>
                <w:rStyle w:val="Heading2Char"/>
                <w:noProof/>
                <w:lang w:val="en-US"/>
              </w:rPr>
              <w:t>3</w:t>
            </w:r>
          </w:hyperlink>
          <w:r w:rsidR="009C27F2" w:rsidRPr="009C27F2">
            <w:rPr>
              <w:noProof/>
              <w:lang w:val="en-US"/>
            </w:rPr>
            <w:t>]</w:t>
          </w:r>
          <w:r w:rsidR="00121351">
            <w:rPr>
              <w:i/>
              <w:iCs/>
            </w:rPr>
            <w:fldChar w:fldCharType="end"/>
          </w:r>
        </w:sdtContent>
      </w:sdt>
      <w:r>
        <w:t xml:space="preserve">, </w:t>
      </w:r>
      <w:r w:rsidR="007F1211">
        <w:t>Qt</w:t>
      </w:r>
      <w:sdt>
        <w:sdtPr>
          <w:id w:val="11319133"/>
          <w:citation/>
        </w:sdtPr>
        <w:sdtContent>
          <w:r w:rsidR="00121351">
            <w:fldChar w:fldCharType="begin"/>
          </w:r>
          <w:r w:rsidR="00C63BC7">
            <w:rPr>
              <w:lang w:val="en-US"/>
            </w:rPr>
            <w:instrText xml:space="preserve"> CITATION The21 \l 1033 </w:instrText>
          </w:r>
          <w:r w:rsidR="00121351">
            <w:fldChar w:fldCharType="separate"/>
          </w:r>
          <w:r w:rsidR="009C27F2">
            <w:rPr>
              <w:noProof/>
              <w:lang w:val="en-US"/>
            </w:rPr>
            <w:t xml:space="preserve"> </w:t>
          </w:r>
          <w:r w:rsidR="009C27F2" w:rsidRPr="009C27F2">
            <w:rPr>
              <w:noProof/>
              <w:lang w:val="en-US"/>
            </w:rPr>
            <w:t>[</w:t>
          </w:r>
          <w:hyperlink w:anchor="The21" w:history="1">
            <w:r w:rsidR="009C27F2" w:rsidRPr="009C27F2">
              <w:rPr>
                <w:rStyle w:val="Heading2Char"/>
                <w:noProof/>
                <w:lang w:val="en-US"/>
              </w:rPr>
              <w:t>4</w:t>
            </w:r>
          </w:hyperlink>
          <w:r w:rsidR="009C27F2" w:rsidRPr="009C27F2">
            <w:rPr>
              <w:noProof/>
              <w:lang w:val="en-US"/>
            </w:rPr>
            <w:t>]</w:t>
          </w:r>
          <w:r w:rsidR="00121351">
            <w:fldChar w:fldCharType="end"/>
          </w:r>
        </w:sdtContent>
      </w:sdt>
      <w:r>
        <w:t xml:space="preserve"> bazirani alat za razvoj grafičkih interfejsa za robota. Moguće je kreirati interfejse</w:t>
      </w:r>
      <w:r w:rsidR="00A9076D">
        <w:t xml:space="preserve"> specifične</w:t>
      </w:r>
      <w:r>
        <w:t xml:space="preserve"> za samu aplikaciju, kao i same dodatke za rqt. rqt_graph</w:t>
      </w:r>
      <w:r w:rsidR="00DD5A21">
        <w:t xml:space="preserve"> </w:t>
      </w:r>
      <w:sdt>
        <w:sdtPr>
          <w:id w:val="11319084"/>
          <w:citation/>
        </w:sdtPr>
        <w:sdtContent>
          <w:r w:rsidR="00121351">
            <w:fldChar w:fldCharType="begin"/>
          </w:r>
          <w:r w:rsidR="00DD5A21">
            <w:rPr>
              <w:lang w:val="en-US"/>
            </w:rPr>
            <w:instrText xml:space="preserve"> CITATION Dir18 \l 1033 </w:instrText>
          </w:r>
          <w:r w:rsidR="00121351">
            <w:fldChar w:fldCharType="separate"/>
          </w:r>
          <w:r w:rsidR="009C27F2" w:rsidRPr="009C27F2">
            <w:rPr>
              <w:noProof/>
              <w:lang w:val="en-US"/>
            </w:rPr>
            <w:t>[</w:t>
          </w:r>
          <w:hyperlink w:anchor="Dir18" w:history="1">
            <w:r w:rsidR="009C27F2" w:rsidRPr="009C27F2">
              <w:rPr>
                <w:rStyle w:val="Heading2Char"/>
                <w:noProof/>
                <w:lang w:val="en-US"/>
              </w:rPr>
              <w:t>5</w:t>
            </w:r>
          </w:hyperlink>
          <w:r w:rsidR="009C27F2" w:rsidRPr="009C27F2">
            <w:rPr>
              <w:noProof/>
              <w:lang w:val="en-US"/>
            </w:rPr>
            <w:t>]</w:t>
          </w:r>
          <w:r w:rsidR="00121351">
            <w:fldChar w:fldCharType="end"/>
          </w:r>
        </w:sdtContent>
      </w:sdt>
      <w:r>
        <w:t xml:space="preserve"> dodatak omogućava proveru i vizualizaciju ROS sistema, prikazivajući čvorove i veze između njih, omogućavajući da se jednos</w:t>
      </w:r>
      <w:r w:rsidR="00E05A89">
        <w:t>tavanpregled trenutnog sistema.</w:t>
      </w:r>
    </w:p>
    <w:p w:rsidR="003D0D1A" w:rsidRDefault="007C0D4C">
      <w:pPr>
        <w:pStyle w:val="BodyText"/>
        <w:rPr>
          <w:noProof/>
          <w:lang w:val="en-US"/>
        </w:rPr>
      </w:pPr>
      <w:r>
        <w:rPr>
          <w:i/>
          <w:iCs/>
        </w:rPr>
        <w:t>rqt_plot</w:t>
      </w:r>
      <w:r w:rsidR="00DD5A21">
        <w:rPr>
          <w:i/>
          <w:iCs/>
        </w:rPr>
        <w:t xml:space="preserve"> </w:t>
      </w:r>
      <w:sdt>
        <w:sdtPr>
          <w:rPr>
            <w:i/>
            <w:iCs/>
          </w:rPr>
          <w:id w:val="11319085"/>
          <w:citation/>
        </w:sdtPr>
        <w:sdtContent>
          <w:r w:rsidR="00121351">
            <w:rPr>
              <w:i/>
              <w:iCs/>
            </w:rPr>
            <w:fldChar w:fldCharType="begin"/>
          </w:r>
          <w:r w:rsidR="00DD5A21">
            <w:rPr>
              <w:i/>
              <w:iCs/>
              <w:lang w:val="en-US"/>
            </w:rPr>
            <w:instrText xml:space="preserve"> CITATION Dor18 \l 1033 </w:instrText>
          </w:r>
          <w:r w:rsidR="00121351">
            <w:rPr>
              <w:i/>
              <w:iCs/>
            </w:rPr>
            <w:fldChar w:fldCharType="separate"/>
          </w:r>
          <w:r w:rsidR="009C27F2" w:rsidRPr="009C27F2">
            <w:rPr>
              <w:noProof/>
              <w:lang w:val="en-US"/>
            </w:rPr>
            <w:t>[</w:t>
          </w:r>
          <w:hyperlink w:anchor="Dor18" w:history="1">
            <w:r w:rsidR="009C27F2" w:rsidRPr="009C27F2">
              <w:rPr>
                <w:rStyle w:val="Heading2Char"/>
                <w:noProof/>
                <w:lang w:val="en-US"/>
              </w:rPr>
              <w:t>6</w:t>
            </w:r>
          </w:hyperlink>
          <w:r w:rsidR="009C27F2" w:rsidRPr="009C27F2">
            <w:rPr>
              <w:noProof/>
              <w:lang w:val="en-US"/>
            </w:rPr>
            <w:t>]</w:t>
          </w:r>
          <w:r w:rsidR="00121351">
            <w:rPr>
              <w:i/>
              <w:iCs/>
            </w:rPr>
            <w:fldChar w:fldCharType="end"/>
          </w:r>
        </w:sdtContent>
      </w:sdt>
      <w:r>
        <w:rPr>
          <w:i/>
          <w:iCs/>
        </w:rPr>
        <w:t xml:space="preserve"> </w:t>
      </w:r>
      <w:r>
        <w:t>dodatak omogućava monitoring raznih signala kao što su enkoderski signali, naponi, ili bilo koji drugi signali. Ovaj dodatak će crtati grafike izabranih signala.</w:t>
      </w:r>
      <w:r w:rsidR="00003B3D">
        <w:t xml:space="preserve"> </w:t>
      </w:r>
      <w:r w:rsidR="00121351">
        <w:fldChar w:fldCharType="begin"/>
      </w:r>
      <w:r w:rsidR="00303B24">
        <w:instrText xml:space="preserve"> REF _Ref85063779 \h </w:instrText>
      </w:r>
      <w:r w:rsidR="00121351">
        <w:fldChar w:fldCharType="separate"/>
      </w:r>
      <w:r w:rsidR="002D5FB3" w:rsidRPr="00487223">
        <w:t xml:space="preserve">Slika </w:t>
      </w:r>
      <w:r w:rsidR="002D5FB3">
        <w:rPr>
          <w:noProof/>
        </w:rPr>
        <w:t>4</w:t>
      </w:r>
      <w:r w:rsidR="002D5FB3">
        <w:t>.</w:t>
      </w:r>
      <w:r w:rsidR="002D5FB3">
        <w:rPr>
          <w:noProof/>
        </w:rPr>
        <w:t>1</w:t>
      </w:r>
      <w:r w:rsidR="002D5FB3">
        <w:t xml:space="preserve"> -</w:t>
      </w:r>
      <w:r w:rsidR="002D5FB3" w:rsidRPr="00487223">
        <w:t xml:space="preserve"> Primer izgleda rqt_plot grafičkog interfejsa</w:t>
      </w:r>
      <w:r w:rsidR="00121351">
        <w:fldChar w:fldCharType="end"/>
      </w:r>
      <w:r>
        <w:t xml:space="preserve"> ilustruje izgled grafičkog interfejsa rqt_plot alatke.</w:t>
      </w:r>
      <w:r w:rsidR="00C65FF6" w:rsidRPr="00C65FF6">
        <w:rPr>
          <w:noProof/>
          <w:lang w:val="en-US"/>
        </w:rPr>
        <w:t xml:space="preserve"> </w:t>
      </w:r>
      <w:r w:rsidR="00003B3D" w:rsidRPr="00003B3D">
        <w:rPr>
          <w:noProof/>
          <w:lang w:val="en-US"/>
        </w:rPr>
        <w:t xml:space="preserve"> </w:t>
      </w:r>
    </w:p>
    <w:p w:rsidR="00487223" w:rsidRDefault="00C65FF6" w:rsidP="00487223">
      <w:pPr>
        <w:pStyle w:val="BodyText"/>
        <w:keepNext/>
      </w:pPr>
      <w:r w:rsidRPr="00C65FF6">
        <w:rPr>
          <w:noProof/>
          <w:lang w:val="en-US"/>
        </w:rPr>
        <w:lastRenderedPageBreak/>
        <w:drawing>
          <wp:inline distT="0" distB="0" distL="0" distR="0">
            <wp:extent cx="2813215" cy="1813866"/>
            <wp:effectExtent l="19050" t="0" r="6185" b="0"/>
            <wp:docPr id="5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11" cstate="print"/>
                    <a:stretch>
                      <a:fillRect/>
                    </a:stretch>
                  </pic:blipFill>
                  <pic:spPr bwMode="auto">
                    <a:xfrm>
                      <a:off x="0" y="0"/>
                      <a:ext cx="2813215" cy="1813866"/>
                    </a:xfrm>
                    <a:prstGeom prst="rect">
                      <a:avLst/>
                    </a:prstGeom>
                  </pic:spPr>
                </pic:pic>
              </a:graphicData>
            </a:graphic>
          </wp:inline>
        </w:drawing>
      </w:r>
    </w:p>
    <w:p w:rsidR="00003B3D" w:rsidRPr="00487223" w:rsidRDefault="00487223" w:rsidP="00F2064D">
      <w:pPr>
        <w:pStyle w:val="Slika"/>
      </w:pPr>
      <w:bookmarkStart w:id="0" w:name="_Ref85063779"/>
      <w:r w:rsidRPr="00487223">
        <w:t xml:space="preserve">Slika </w:t>
      </w:r>
      <w:fldSimple w:instr=" STYLEREF 1 \s ">
        <w:r w:rsidR="002D5FB3">
          <w:rPr>
            <w:noProof/>
          </w:rPr>
          <w:t>4</w:t>
        </w:r>
      </w:fldSimple>
      <w:r w:rsidR="00403074">
        <w:t>.</w:t>
      </w:r>
      <w:fldSimple w:instr=" SEQ Slika \* ARABIC \s 1 ">
        <w:r w:rsidR="002D5FB3">
          <w:rPr>
            <w:noProof/>
          </w:rPr>
          <w:t>1</w:t>
        </w:r>
      </w:fldSimple>
      <w:r w:rsidR="00303B24">
        <w:t xml:space="preserve"> -</w:t>
      </w:r>
      <w:r w:rsidRPr="00487223">
        <w:t xml:space="preserve"> Primer izgleda rqt_plot grafičkog interfejsa</w:t>
      </w:r>
      <w:bookmarkEnd w:id="0"/>
    </w:p>
    <w:p w:rsidR="003D0D1A" w:rsidRDefault="007C0D4C">
      <w:pPr>
        <w:pStyle w:val="Heading2"/>
        <w:spacing w:after="58"/>
      </w:pPr>
      <w:r>
        <w:t>Rviz</w:t>
      </w:r>
    </w:p>
    <w:p w:rsidR="003D0D1A" w:rsidRDefault="007C0D4C">
      <w:r>
        <w:t>Rviz omogućava 3-dimenzionu vizualizaciju mnogih tipova senzorskih podataka i robota opisanih u URDF formatu. Rviz može da prikaže mnoge tipove poruka ugrađenih u ROS, kao što su poruke sa laserskih skenera, trodimenzionih oblaka i slika sa kamera. On takođe koristi informaciju iz tf</w:t>
      </w:r>
      <w:r w:rsidR="00146557">
        <w:t xml:space="preserve"> </w:t>
      </w:r>
      <w:sdt>
        <w:sdtPr>
          <w:id w:val="11319048"/>
          <w:citation/>
        </w:sdtPr>
        <w:sdtContent>
          <w:r w:rsidR="00121351">
            <w:fldChar w:fldCharType="begin"/>
          </w:r>
          <w:r w:rsidR="00C2356B">
            <w:rPr>
              <w:lang w:val="en-US"/>
            </w:rPr>
            <w:instrText xml:space="preserve"> CITATION Tul17 \l 1033  </w:instrText>
          </w:r>
          <w:r w:rsidR="00121351">
            <w:fldChar w:fldCharType="separate"/>
          </w:r>
          <w:r w:rsidR="009C27F2" w:rsidRPr="009C27F2">
            <w:rPr>
              <w:noProof/>
              <w:lang w:val="en-US"/>
            </w:rPr>
            <w:t>[</w:t>
          </w:r>
          <w:hyperlink w:anchor="Tul17" w:history="1">
            <w:r w:rsidR="009C27F2" w:rsidRPr="009C27F2">
              <w:rPr>
                <w:rStyle w:val="Heading2Char"/>
                <w:noProof/>
                <w:lang w:val="en-US"/>
              </w:rPr>
              <w:t>7</w:t>
            </w:r>
          </w:hyperlink>
          <w:r w:rsidR="009C27F2" w:rsidRPr="009C27F2">
            <w:rPr>
              <w:noProof/>
              <w:lang w:val="en-US"/>
            </w:rPr>
            <w:t>]</w:t>
          </w:r>
          <w:r w:rsidR="00121351">
            <w:fldChar w:fldCharType="end"/>
          </w:r>
        </w:sdtContent>
      </w:sdt>
      <w:r>
        <w:t xml:space="preserve"> biblioteke da bi prikazao sve podatke sa senzora u zajedničkom koordinatnom sistemu od korisnikovog izbora, zajedno sa 3D modelom robota.  Vizualizacija svih podataka u istoj aplikaciji omogućava pregled toga što robot ,,vidi”, i da se uvide problemi kao što su neravnomernosti kod senzora ili nepravilnosti u modelu robota. Primer robota u rviz okruženju prikazan je na </w:t>
      </w:r>
      <w:r w:rsidR="00121351">
        <w:fldChar w:fldCharType="begin"/>
      </w:r>
      <w:r w:rsidR="002B5B90">
        <w:instrText xml:space="preserve"> REF _Ref85063900 \h </w:instrText>
      </w:r>
      <w:r w:rsidR="00D148BB">
        <w:fldChar w:fldCharType="separate"/>
      </w:r>
      <w:r w:rsidR="002D5FB3">
        <w:t xml:space="preserve">Slika </w:t>
      </w:r>
      <w:r w:rsidR="002D5FB3">
        <w:rPr>
          <w:noProof/>
        </w:rPr>
        <w:t>4</w:t>
      </w:r>
      <w:r w:rsidR="002D5FB3">
        <w:t>.</w:t>
      </w:r>
      <w:r w:rsidR="002D5FB3">
        <w:rPr>
          <w:noProof/>
        </w:rPr>
        <w:t>2</w:t>
      </w:r>
      <w:r w:rsidR="002D5FB3">
        <w:t xml:space="preserve"> - Primer rviz korisničkog interfejsa</w:t>
      </w:r>
      <w:r w:rsidR="00121351">
        <w:fldChar w:fldCharType="end"/>
      </w:r>
      <w:r w:rsidR="00121351">
        <w:fldChar w:fldCharType="begin"/>
      </w:r>
      <w:r w:rsidR="002B5B90">
        <w:instrText xml:space="preserve"> REF _Ref85063911 \h </w:instrText>
      </w:r>
      <w:r w:rsidR="00121351">
        <w:fldChar w:fldCharType="separate"/>
      </w:r>
      <w:r w:rsidR="002D5FB3">
        <w:t xml:space="preserve">Slika </w:t>
      </w:r>
      <w:r w:rsidR="002D5FB3">
        <w:rPr>
          <w:noProof/>
        </w:rPr>
        <w:t>4</w:t>
      </w:r>
      <w:r w:rsidR="002D5FB3">
        <w:t>.</w:t>
      </w:r>
      <w:r w:rsidR="002D5FB3">
        <w:rPr>
          <w:noProof/>
        </w:rPr>
        <w:t>2</w:t>
      </w:r>
      <w:r w:rsidR="00121351">
        <w:fldChar w:fldCharType="end"/>
      </w:r>
      <w:r w:rsidR="002B5B90">
        <w:t>:</w:t>
      </w:r>
    </w:p>
    <w:p w:rsidR="00E315BB" w:rsidRDefault="00E315BB" w:rsidP="00F2064D">
      <w:pPr>
        <w:keepNext/>
        <w:jc w:val="center"/>
      </w:pPr>
      <w:r w:rsidRPr="00E315BB">
        <w:rPr>
          <w:noProof/>
          <w:lang w:val="en-US"/>
        </w:rPr>
        <w:drawing>
          <wp:inline distT="0" distB="0" distL="0" distR="0">
            <wp:extent cx="2096607" cy="1663700"/>
            <wp:effectExtent l="19050" t="0" r="0" b="0"/>
            <wp:docPr id="63"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3"/>
                    <pic:cNvPicPr>
                      <a:picLocks noChangeAspect="1" noChangeArrowheads="1"/>
                    </pic:cNvPicPr>
                  </pic:nvPicPr>
                  <pic:blipFill>
                    <a:blip r:embed="rId12" cstate="print"/>
                    <a:srcRect t="-703" r="40210" b="33814"/>
                    <a:stretch>
                      <a:fillRect/>
                    </a:stretch>
                  </pic:blipFill>
                  <pic:spPr bwMode="auto">
                    <a:xfrm>
                      <a:off x="0" y="0"/>
                      <a:ext cx="2110551" cy="1674765"/>
                    </a:xfrm>
                    <a:prstGeom prst="rect">
                      <a:avLst/>
                    </a:prstGeom>
                  </pic:spPr>
                </pic:pic>
              </a:graphicData>
            </a:graphic>
          </wp:inline>
        </w:drawing>
      </w:r>
    </w:p>
    <w:p w:rsidR="003D0D1A" w:rsidRDefault="00E315BB" w:rsidP="00FB1FA4">
      <w:pPr>
        <w:pStyle w:val="Slika"/>
      </w:pPr>
      <w:bookmarkStart w:id="1" w:name="_Ref85063911"/>
      <w:bookmarkStart w:id="2" w:name="_Ref85063900"/>
      <w:r>
        <w:t xml:space="preserve">Slika </w:t>
      </w:r>
      <w:fldSimple w:instr=" STYLEREF 1 \s ">
        <w:r w:rsidR="002D5FB3">
          <w:rPr>
            <w:noProof/>
          </w:rPr>
          <w:t>4</w:t>
        </w:r>
      </w:fldSimple>
      <w:r w:rsidR="00403074">
        <w:t>.</w:t>
      </w:r>
      <w:fldSimple w:instr=" SEQ Slika \* ARABIC \s 1 ">
        <w:r w:rsidR="002D5FB3">
          <w:rPr>
            <w:noProof/>
          </w:rPr>
          <w:t>2</w:t>
        </w:r>
      </w:fldSimple>
      <w:bookmarkEnd w:id="1"/>
      <w:r w:rsidR="00515E71">
        <w:t xml:space="preserve"> - </w:t>
      </w:r>
      <w:r>
        <w:t>Primer rviz korisničkog interfejsa</w:t>
      </w:r>
      <w:bookmarkEnd w:id="2"/>
    </w:p>
    <w:p w:rsidR="003D0D1A" w:rsidRDefault="007C0D4C">
      <w:pPr>
        <w:pStyle w:val="Heading1"/>
      </w:pPr>
      <w:r>
        <w:t>GAZEBO</w:t>
      </w:r>
    </w:p>
    <w:p w:rsidR="001B21F8" w:rsidRDefault="007C0D4C" w:rsidP="00FB1FA4">
      <w:pPr>
        <w:pStyle w:val="BodyText"/>
      </w:pPr>
      <w:r>
        <w:t xml:space="preserve">Gazebo je programski paket otvorenog koda koji se koristi za simulaciju robotskih sistema i njihovog okruženja. Od 2004. do 2011. Gazebo je integrisao </w:t>
      </w:r>
      <w:r w:rsidR="003C694B">
        <w:t xml:space="preserve">fizički </w:t>
      </w:r>
      <w:r w:rsidR="006D5541">
        <w:t>podsistem za simulaciju dinamičkih sistema (opisanih diferencijalnim jednačinama – ODE engine)</w:t>
      </w:r>
      <w:r>
        <w:t xml:space="preserve">, OpenGL renderovanje, kao i podršku za simulaciju senzora i kontrolu aktuatora. </w:t>
      </w:r>
    </w:p>
    <w:p w:rsidR="00FB1FA4" w:rsidRDefault="007C0D4C" w:rsidP="00FB1FA4">
      <w:pPr>
        <w:pStyle w:val="BodyText"/>
      </w:pPr>
      <w:r>
        <w:t xml:space="preserve">Gazebo može da koristi više fizičkih </w:t>
      </w:r>
      <w:r w:rsidR="003B6F37">
        <w:t xml:space="preserve">podsistema za simulaciju, </w:t>
      </w:r>
      <w:r>
        <w:t>visokih performansi, kao što su ODE, Bullet i slični. Omogućava realistično renderovanje okruženja uključujući visoko kvalitetno osvetljenje, senke, i teksture. Može da modeluje senzore koji ,,vide” simulirana okruženja, kao što su laserski senzo</w:t>
      </w:r>
      <w:r w:rsidR="00A27234">
        <w:t xml:space="preserve">ri, kamere, radari i slični </w:t>
      </w:r>
      <w:sdt>
        <w:sdtPr>
          <w:id w:val="11319123"/>
          <w:citation/>
        </w:sdtPr>
        <w:sdtContent>
          <w:r w:rsidR="00121351">
            <w:fldChar w:fldCharType="begin"/>
          </w:r>
          <w:r w:rsidR="00A27234">
            <w:rPr>
              <w:lang w:val="en-US"/>
            </w:rPr>
            <w:instrText xml:space="preserve"> CITATION Ope \l 1033 </w:instrText>
          </w:r>
          <w:r w:rsidR="00121351">
            <w:fldChar w:fldCharType="separate"/>
          </w:r>
          <w:r w:rsidR="009C27F2" w:rsidRPr="009C27F2">
            <w:rPr>
              <w:noProof/>
              <w:lang w:val="en-US"/>
            </w:rPr>
            <w:t>[</w:t>
          </w:r>
          <w:hyperlink w:anchor="Ope" w:history="1">
            <w:r w:rsidR="009C27F2" w:rsidRPr="009C27F2">
              <w:rPr>
                <w:rStyle w:val="Heading2Char"/>
                <w:noProof/>
                <w:lang w:val="en-US"/>
              </w:rPr>
              <w:t>8</w:t>
            </w:r>
          </w:hyperlink>
          <w:r w:rsidR="009C27F2" w:rsidRPr="009C27F2">
            <w:rPr>
              <w:noProof/>
              <w:lang w:val="en-US"/>
            </w:rPr>
            <w:t>]</w:t>
          </w:r>
          <w:r w:rsidR="00121351">
            <w:fldChar w:fldCharType="end"/>
          </w:r>
        </w:sdtContent>
      </w:sdt>
      <w:r w:rsidR="001B21F8">
        <w:t>.</w:t>
      </w:r>
    </w:p>
    <w:p w:rsidR="00515E71" w:rsidRDefault="00FB1FA4" w:rsidP="00FB1FA4">
      <w:pPr>
        <w:spacing w:after="0"/>
        <w:jc w:val="left"/>
      </w:pPr>
      <w:r>
        <w:br w:type="page"/>
      </w:r>
    </w:p>
    <w:p w:rsidR="003D0D1A" w:rsidRDefault="007C0D4C">
      <w:pPr>
        <w:pStyle w:val="Heading1"/>
      </w:pPr>
      <w:r>
        <w:lastRenderedPageBreak/>
        <w:t>KINEMATIKA DIFERENCIJALNOG POGONA</w:t>
      </w:r>
    </w:p>
    <w:p w:rsidR="003D0D1A" w:rsidRDefault="007C0D4C">
      <w:pPr>
        <w:pStyle w:val="BodyText"/>
      </w:pPr>
      <w:r>
        <w:t>Pošto točkovi mogu da se okreću različitim brzinama jedan u odnosu na drugi, može se uzeti slučaj da se centar robota kreće konstantno</w:t>
      </w:r>
      <w:r w:rsidR="00541D33">
        <w:t xml:space="preserve"> </w:t>
      </w:r>
      <w:r>
        <w:t xml:space="preserve">po zamišljenoj kružnici. U tom slučaju brzine točkova su različite jedna u odnosu na drugu, ali su konstantne. Tačka oko koje se kreću nazvana je ICC, i prikazana na </w:t>
      </w:r>
      <w:r w:rsidR="00121351">
        <w:fldChar w:fldCharType="begin"/>
      </w:r>
      <w:r w:rsidR="00090A91">
        <w:instrText xml:space="preserve"> REF _Ref85063971 \h </w:instrText>
      </w:r>
      <w:r w:rsidR="00121351">
        <w:fldChar w:fldCharType="separate"/>
      </w:r>
      <w:r w:rsidR="002D5FB3">
        <w:t xml:space="preserve">Slika </w:t>
      </w:r>
      <w:r w:rsidR="002D5FB3">
        <w:rPr>
          <w:noProof/>
        </w:rPr>
        <w:t>6</w:t>
      </w:r>
      <w:r w:rsidR="002D5FB3">
        <w:t>.</w:t>
      </w:r>
      <w:r w:rsidR="002D5FB3">
        <w:rPr>
          <w:noProof/>
        </w:rPr>
        <w:t>1</w:t>
      </w:r>
      <w:r w:rsidR="00121351">
        <w:fldChar w:fldCharType="end"/>
      </w:r>
      <w:r>
        <w:t xml:space="preserve"> u odnosu na centar diferencijalnog pogona</w:t>
      </w:r>
      <w:r w:rsidR="008565FC">
        <w:t>.</w:t>
      </w:r>
    </w:p>
    <w:p w:rsidR="00DC6800" w:rsidRDefault="00DC6800" w:rsidP="00DC6800">
      <w:pPr>
        <w:pStyle w:val="BodyText"/>
        <w:keepNext/>
      </w:pPr>
      <w:r>
        <w:rPr>
          <w:noProof/>
          <w:lang w:val="en-US"/>
        </w:rPr>
        <w:drawing>
          <wp:inline distT="0" distB="0" distL="0" distR="0">
            <wp:extent cx="2968831" cy="1436914"/>
            <wp:effectExtent l="0" t="0" r="0" b="0"/>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t="13578" b="52192"/>
                    <a:stretch>
                      <a:fillRect/>
                    </a:stretch>
                  </pic:blipFill>
                  <pic:spPr bwMode="auto">
                    <a:xfrm>
                      <a:off x="0" y="0"/>
                      <a:ext cx="2968831" cy="1436914"/>
                    </a:xfrm>
                    <a:prstGeom prst="rect">
                      <a:avLst/>
                    </a:prstGeom>
                    <a:noFill/>
                    <a:ln w="9525">
                      <a:noFill/>
                      <a:miter lim="800000"/>
                      <a:headEnd/>
                      <a:tailEnd/>
                    </a:ln>
                  </pic:spPr>
                </pic:pic>
              </a:graphicData>
            </a:graphic>
          </wp:inline>
        </w:drawing>
      </w:r>
    </w:p>
    <w:p w:rsidR="003D0D1A" w:rsidRDefault="00DC6800" w:rsidP="00DC6800">
      <w:pPr>
        <w:pStyle w:val="Slika"/>
      </w:pPr>
      <w:bookmarkStart w:id="3" w:name="_Ref85063971"/>
      <w:r>
        <w:t xml:space="preserve">Slika </w:t>
      </w:r>
      <w:fldSimple w:instr=" STYLEREF 1 \s ">
        <w:r w:rsidR="002D5FB3">
          <w:rPr>
            <w:noProof/>
          </w:rPr>
          <w:t>6</w:t>
        </w:r>
      </w:fldSimple>
      <w:r w:rsidR="00403074">
        <w:t>.</w:t>
      </w:r>
      <w:fldSimple w:instr=" SEQ Slika \* ARABIC \s 1 ">
        <w:r w:rsidR="002D5FB3">
          <w:rPr>
            <w:noProof/>
          </w:rPr>
          <w:t>1</w:t>
        </w:r>
      </w:fldSimple>
      <w:bookmarkEnd w:id="3"/>
      <w:r w:rsidR="002B5B90">
        <w:t xml:space="preserve"> - </w:t>
      </w:r>
      <w:r>
        <w:t>Kinematika diferencijalnog pogona</w:t>
      </w:r>
    </w:p>
    <w:p w:rsidR="003D0D1A" w:rsidRDefault="007C0D4C" w:rsidP="000F34A7">
      <w:pPr>
        <w:spacing w:before="120"/>
      </w:pPr>
      <w:r>
        <w:t xml:space="preserve">Promenom brzina točkova, moguće je varirati trajektoriju po kojoj se robot kreće. Pošto  ugaona brzina rotacije </w:t>
      </w:r>
      <w:r>
        <w:rPr>
          <w:rFonts w:ascii="Liberation Sans" w:hAnsi="Liberation Sans"/>
        </w:rPr>
        <w:t>ω</w:t>
      </w:r>
      <w:r>
        <w:t xml:space="preserve"> mora biti ista za oba točka u slučaju kretanja oko tačke ICC, moguće je napisati sledeće jednačine:</w:t>
      </w:r>
    </w:p>
    <w:p w:rsidR="003D0D1A" w:rsidRDefault="00573844">
      <w:pPr>
        <w:pStyle w:val="BodyText"/>
        <w:rPr>
          <w:sz w:val="24"/>
          <w:szCs w:val="24"/>
        </w:rPr>
      </w:pPr>
      <m:oMathPara>
        <m:oMathParaPr>
          <m:jc m:val="left"/>
        </m:oMathParaPr>
        <m:oMath>
          <m:m>
            <m:mPr>
              <m:mcs>
                <m:mc>
                  <m:mcPr>
                    <m:count m:val="2"/>
                    <m:mcJc m:val="center"/>
                  </m:mcPr>
                </m:mc>
              </m:mcs>
              <m:ctrlPr>
                <w:rPr>
                  <w:rFonts w:ascii="Cambria Math" w:hAnsi="Cambria Math"/>
                </w:rPr>
              </m:ctrlPr>
            </m:mPr>
            <m:mr>
              <m:e>
                <m:r>
                  <w:rPr>
                    <w:rFonts w:ascii="Cambria Math" w:hAnsi="Cambria Math"/>
                  </w:rPr>
                  <m:t>ω</m:t>
                </m:r>
                <m:d>
                  <m:dPr>
                    <m:ctrlPr>
                      <w:rPr>
                        <w:rFonts w:ascii="Cambria Math" w:hAnsi="Cambria Math"/>
                      </w:rPr>
                    </m:ctrlPr>
                  </m:dPr>
                  <m:e>
                    <m:r>
                      <w:rPr>
                        <w:rFonts w:ascii="Cambria Math" w:hAnsi="Cambria Math"/>
                      </w:rPr>
                      <m:t>R+</m:t>
                    </m:r>
                    <m:f>
                      <m:fPr>
                        <m:ctrlPr>
                          <w:rPr>
                            <w:rFonts w:ascii="Cambria Math" w:hAnsi="Cambria Math"/>
                          </w:rPr>
                        </m:ctrlPr>
                      </m:fPr>
                      <m:num>
                        <m:r>
                          <w:rPr>
                            <w:rFonts w:ascii="Cambria Math" w:hAnsi="Cambria Math"/>
                          </w:rPr>
                          <m:t>L</m:t>
                        </m:r>
                      </m:num>
                      <m:den>
                        <m:r>
                          <w:rPr>
                            <w:rFonts w:ascii="Cambria Math" w:hAnsi="Cambria Math"/>
                          </w:rPr>
                          <m:t>2</m:t>
                        </m:r>
                      </m:den>
                    </m:f>
                  </m:e>
                </m: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m:t>
                    </m:r>
                  </m:sub>
                </m:sSub>
              </m:e>
              <m:e>
                <m:r>
                  <m:rPr>
                    <m:sty m:val="p"/>
                  </m:rPr>
                  <w:rPr>
                    <w:rFonts w:ascii="Cambria Math" w:hAnsi="Cambria Math"/>
                  </w:rPr>
                  <m:t xml:space="preserve">                        </m:t>
                </m:r>
                <m:d>
                  <m:dPr>
                    <m:ctrlPr>
                      <w:rPr>
                        <w:rFonts w:ascii="Cambria Math" w:hAnsi="Cambria Math"/>
                      </w:rPr>
                    </m:ctrlPr>
                  </m:dPr>
                  <m:e>
                    <m:r>
                      <w:rPr>
                        <w:rFonts w:ascii="Cambria Math" w:hAnsi="Cambria Math"/>
                      </w:rPr>
                      <m:t>1</m:t>
                    </m:r>
                  </m:e>
                </m:d>
              </m:e>
            </m:mr>
          </m:m>
        </m:oMath>
      </m:oMathPara>
    </w:p>
    <w:p w:rsidR="003D0D1A" w:rsidRDefault="00573844">
      <w:pPr>
        <w:pStyle w:val="BodyText"/>
        <w:rPr>
          <w:sz w:val="24"/>
          <w:szCs w:val="24"/>
        </w:rPr>
      </w:pPr>
      <m:oMathPara>
        <m:oMathParaPr>
          <m:jc m:val="left"/>
        </m:oMathParaPr>
        <m:oMath>
          <m:m>
            <m:mPr>
              <m:mcs>
                <m:mc>
                  <m:mcPr>
                    <m:count m:val="2"/>
                    <m:mcJc m:val="center"/>
                  </m:mcPr>
                </m:mc>
              </m:mcs>
              <m:ctrlPr>
                <w:rPr>
                  <w:rFonts w:ascii="Cambria Math" w:hAnsi="Cambria Math"/>
                </w:rPr>
              </m:ctrlPr>
            </m:mPr>
            <m:mr>
              <m:e>
                <m:r>
                  <w:rPr>
                    <w:rFonts w:ascii="Cambria Math" w:hAnsi="Cambria Math"/>
                  </w:rPr>
                  <m:t>ω</m:t>
                </m:r>
                <m:d>
                  <m:dPr>
                    <m:ctrlPr>
                      <w:rPr>
                        <w:rFonts w:ascii="Cambria Math" w:hAnsi="Cambria Math"/>
                      </w:rPr>
                    </m:ctrlPr>
                  </m:dPr>
                  <m:e>
                    <m:r>
                      <w:rPr>
                        <w:rFonts w:ascii="Cambria Math" w:hAnsi="Cambria Math"/>
                      </w:rPr>
                      <m:t>R-</m:t>
                    </m:r>
                    <m:f>
                      <m:fPr>
                        <m:ctrlPr>
                          <w:rPr>
                            <w:rFonts w:ascii="Cambria Math" w:hAnsi="Cambria Math"/>
                          </w:rPr>
                        </m:ctrlPr>
                      </m:fPr>
                      <m:num>
                        <m:r>
                          <w:rPr>
                            <w:rFonts w:ascii="Cambria Math" w:hAnsi="Cambria Math"/>
                          </w:rPr>
                          <m:t>L</m:t>
                        </m:r>
                      </m:num>
                      <m:den>
                        <m:r>
                          <w:rPr>
                            <w:rFonts w:ascii="Cambria Math" w:hAnsi="Cambria Math"/>
                          </w:rPr>
                          <m:t>2</m:t>
                        </m:r>
                      </m:den>
                    </m:f>
                  </m:e>
                </m: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m:t>
                    </m:r>
                  </m:sub>
                </m:sSub>
              </m:e>
              <m:e>
                <m:r>
                  <m:rPr>
                    <m:sty m:val="p"/>
                  </m:rPr>
                  <w:rPr>
                    <w:rFonts w:ascii="Cambria Math" w:hAnsi="Cambria Math"/>
                  </w:rPr>
                  <m:t xml:space="preserve">                        </m:t>
                </m:r>
                <m:d>
                  <m:dPr>
                    <m:ctrlPr>
                      <w:rPr>
                        <w:rFonts w:ascii="Cambria Math" w:hAnsi="Cambria Math"/>
                      </w:rPr>
                    </m:ctrlPr>
                  </m:dPr>
                  <m:e>
                    <m:r>
                      <w:rPr>
                        <w:rFonts w:ascii="Cambria Math" w:hAnsi="Cambria Math"/>
                      </w:rPr>
                      <m:t>2</m:t>
                    </m:r>
                  </m:e>
                </m:d>
              </m:e>
            </m:mr>
          </m:m>
        </m:oMath>
      </m:oMathPara>
    </w:p>
    <w:p w:rsidR="003D0D1A" w:rsidRDefault="007C0D4C">
      <w:pPr>
        <w:pStyle w:val="BodyText"/>
      </w:pPr>
      <w:r>
        <w:t>gde je L distanca između centara točkova, V</w:t>
      </w:r>
      <w:r>
        <w:rPr>
          <w:vertAlign w:val="subscript"/>
        </w:rPr>
        <w:t>R</w:t>
      </w:r>
      <w:r>
        <w:t xml:space="preserve"> i V</w:t>
      </w:r>
      <w:r>
        <w:rPr>
          <w:vertAlign w:val="subscript"/>
        </w:rPr>
        <w:t>L</w:t>
      </w:r>
      <w:r>
        <w:t xml:space="preserve"> brzine desnog i levog točka respektivno, u odnosu na nepokretnu podlogu, i R oznaka za razdaljinu središnje tačke robota u odnosu na ICC. U bilo kom trenutku moguće je izraziti R i </w:t>
      </w:r>
      <w:r>
        <w:rPr>
          <w:rFonts w:ascii="Liberation Sans" w:hAnsi="Liberation Sans"/>
        </w:rPr>
        <w:t xml:space="preserve">ω </w:t>
      </w:r>
      <w:r>
        <w:t>kao:</w:t>
      </w:r>
    </w:p>
    <w:p w:rsidR="00FD72BC" w:rsidRPr="00FD72BC" w:rsidRDefault="007C0D4C">
      <w:pPr>
        <w:pStyle w:val="BodyText"/>
        <w:rPr>
          <w:rFonts w:ascii="sans-serif" w:eastAsia="Times New Roman" w:hAnsi="sans-serif" w:cs="Times New Roman"/>
        </w:rPr>
      </w:pPr>
      <m:oMathPara>
        <m:oMathParaPr>
          <m:jc m:val="left"/>
        </m:oMathParaPr>
        <m:oMath>
          <m:r>
            <w:rPr>
              <w:rFonts w:ascii="Cambria Math" w:hAnsi="Cambria Math"/>
            </w:rPr>
            <m:t>R=</m:t>
          </m:r>
          <m:f>
            <m:fPr>
              <m:ctrlPr>
                <w:rPr>
                  <w:rFonts w:ascii="Cambria Math" w:hAnsi="Cambria Math"/>
                </w:rPr>
              </m:ctrlPr>
            </m:fPr>
            <m:num>
              <m:r>
                <w:rPr>
                  <w:rFonts w:ascii="Cambria Math" w:hAnsi="Cambria Math"/>
                </w:rPr>
                <m:t>L</m:t>
              </m:r>
            </m:num>
            <m:den>
              <m:r>
                <w:rPr>
                  <w:rFonts w:ascii="Cambria Math" w:hAnsi="Cambria Math"/>
                </w:rPr>
                <m:t>2</m:t>
              </m:r>
            </m:den>
          </m:f>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m:t>
                  </m:r>
                </m:sub>
              </m:sSub>
            </m:num>
            <m:den>
              <m:sSub>
                <m:sSubPr>
                  <m:ctrlPr>
                    <w:rPr>
                      <w:rFonts w:ascii="Cambria Math" w:hAnsi="Cambria Math"/>
                    </w:rPr>
                  </m:ctrlPr>
                </m:sSubPr>
                <m:e>
                  <m:r>
                    <w:rPr>
                      <w:rFonts w:ascii="Cambria Math" w:hAnsi="Cambria Math"/>
                    </w:rPr>
                    <m:t>V</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m:t>
                  </m:r>
                </m:sub>
              </m:sSub>
            </m:den>
          </m:f>
          <m:r>
            <w:rPr>
              <w:rFonts w:ascii="Cambria Math" w:hAnsi="Cambria Math"/>
            </w:rPr>
            <m:t>;ω=</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m:t>
                  </m:r>
                </m:sub>
              </m:sSub>
            </m:num>
            <m:den>
              <m:r>
                <w:rPr>
                  <w:rFonts w:ascii="Cambria Math" w:hAnsi="Cambria Math"/>
                </w:rPr>
                <m:t>L</m:t>
              </m:r>
            </m:den>
          </m:f>
          <m:r>
            <w:rPr>
              <w:rFonts w:ascii="Cambria Math" w:hAnsi="Cambria Math"/>
            </w:rPr>
            <m:t xml:space="preserve">;  </m:t>
          </m:r>
          <m:d>
            <m:dPr>
              <m:ctrlPr>
                <w:rPr>
                  <w:rFonts w:ascii="Cambria Math" w:hAnsi="Cambria Math"/>
                </w:rPr>
              </m:ctrlPr>
            </m:dPr>
            <m:e>
              <m:r>
                <w:rPr>
                  <w:rFonts w:ascii="Cambria Math" w:hAnsi="Cambria Math"/>
                </w:rPr>
                <m:t>3</m:t>
              </m:r>
            </m:e>
          </m:d>
        </m:oMath>
      </m:oMathPara>
    </w:p>
    <w:p w:rsidR="003D0D1A" w:rsidRDefault="007C0D4C">
      <w:r>
        <w:t>Tri slučaja su od posebnog interesa:</w:t>
      </w:r>
    </w:p>
    <w:p w:rsidR="003D0D1A" w:rsidRDefault="007C0D4C" w:rsidP="003246DF">
      <w:pPr>
        <w:pStyle w:val="ListParagraph"/>
        <w:numPr>
          <w:ilvl w:val="0"/>
          <w:numId w:val="15"/>
        </w:numPr>
      </w:pPr>
      <w:r>
        <w:t>Ukoliko je V</w:t>
      </w:r>
      <w:r w:rsidRPr="00FD72BC">
        <w:rPr>
          <w:vertAlign w:val="subscript"/>
        </w:rPr>
        <w:t>L</w:t>
      </w:r>
      <w:r>
        <w:t xml:space="preserve"> = V</w:t>
      </w:r>
      <w:r w:rsidRPr="00FD72BC">
        <w:rPr>
          <w:vertAlign w:val="subscript"/>
        </w:rPr>
        <w:t>R</w:t>
      </w:r>
      <w:r>
        <w:t xml:space="preserve">, onda je to pravolinijsko kretanje konstantnom brzinom. R postaje beskonačno, i nema rotacije, što znači da je </w:t>
      </w:r>
      <w:r w:rsidRPr="00FD72BC">
        <w:rPr>
          <w:rFonts w:ascii="Liberation Sans" w:hAnsi="Liberation Sans"/>
        </w:rPr>
        <w:t>ω</w:t>
      </w:r>
      <w:r>
        <w:t xml:space="preserve"> = 0.</w:t>
      </w:r>
    </w:p>
    <w:p w:rsidR="003D0D1A" w:rsidRDefault="007C0D4C" w:rsidP="003246DF">
      <w:pPr>
        <w:pStyle w:val="ListParagraph"/>
        <w:numPr>
          <w:ilvl w:val="0"/>
          <w:numId w:val="15"/>
        </w:numPr>
      </w:pPr>
      <w:r>
        <w:t>Ukoliko je V</w:t>
      </w:r>
      <w:r w:rsidRPr="00FD72BC">
        <w:rPr>
          <w:vertAlign w:val="subscript"/>
        </w:rPr>
        <w:t>L</w:t>
      </w:r>
      <w:r>
        <w:t xml:space="preserve"> = -V</w:t>
      </w:r>
      <w:r w:rsidRPr="00FD72BC">
        <w:rPr>
          <w:vertAlign w:val="subscript"/>
        </w:rPr>
        <w:t>R</w:t>
      </w:r>
      <w:r>
        <w:t>, tada je R = 0, i imamo rotaciju oko centralne tačke  – rotacija u mestu.</w:t>
      </w:r>
    </w:p>
    <w:p w:rsidR="003D0D1A" w:rsidRDefault="007C0D4C" w:rsidP="003246DF">
      <w:pPr>
        <w:pStyle w:val="ListParagraph"/>
        <w:numPr>
          <w:ilvl w:val="0"/>
          <w:numId w:val="15"/>
        </w:numPr>
      </w:pPr>
      <w:r>
        <w:t>Ukoliko je V</w:t>
      </w:r>
      <w:r w:rsidRPr="00FD72BC">
        <w:rPr>
          <w:vertAlign w:val="subscript"/>
        </w:rPr>
        <w:t>L</w:t>
      </w:r>
      <w:r>
        <w:t xml:space="preserve"> = 0 i V</w:t>
      </w:r>
      <w:r w:rsidRPr="00FD72BC">
        <w:rPr>
          <w:vertAlign w:val="subscript"/>
        </w:rPr>
        <w:t>R</w:t>
      </w:r>
      <w:r w:rsidR="000A41DC" w:rsidRPr="00FD72BC">
        <w:rPr>
          <w:vertAlign w:val="subscript"/>
        </w:rPr>
        <w:t xml:space="preserve"> </w:t>
      </w:r>
      <w:r w:rsidRPr="00FD72BC">
        <w:rPr>
          <w:rFonts w:eastAsia="Times New Roman" w:cs="Times New Roman"/>
        </w:rPr>
        <w:t>≠</w:t>
      </w:r>
      <w:r w:rsidRPr="00FD72BC">
        <w:rPr>
          <w:rFonts w:eastAsia="Noto Serif CJK SC" w:cs="Lohit Devanagari"/>
        </w:rPr>
        <w:t xml:space="preserve"> 0</w:t>
      </w:r>
      <w:r>
        <w:t xml:space="preserve">, tada imamo rotaciju oko levog točka.  U tom slučaju, R = </w:t>
      </w:r>
      <m:oMath>
        <m:f>
          <m:fPr>
            <m:ctrlPr>
              <w:rPr>
                <w:rFonts w:ascii="Cambria Math" w:hAnsi="Cambria Math"/>
              </w:rPr>
            </m:ctrlPr>
          </m:fPr>
          <m:num>
            <m:r>
              <w:rPr>
                <w:rFonts w:ascii="Cambria Math" w:hAnsi="Cambria Math"/>
              </w:rPr>
              <m:t>L</m:t>
            </m:r>
          </m:num>
          <m:den>
            <m:r>
              <w:rPr>
                <w:rFonts w:ascii="Cambria Math" w:hAnsi="Cambria Math"/>
              </w:rPr>
              <m:t>2</m:t>
            </m:r>
          </m:den>
        </m:f>
      </m:oMath>
      <w:r>
        <w:t>. Ista logika važi i u obrnutom slučaju kad je  V</w:t>
      </w:r>
      <w:r w:rsidRPr="00FD72BC">
        <w:rPr>
          <w:vertAlign w:val="subscript"/>
        </w:rPr>
        <w:t>R</w:t>
      </w:r>
      <w:r>
        <w:t xml:space="preserve"> = 0 a V</w:t>
      </w:r>
      <w:r w:rsidRPr="00FD72BC">
        <w:rPr>
          <w:vertAlign w:val="subscript"/>
        </w:rPr>
        <w:t>L</w:t>
      </w:r>
      <w:r w:rsidRPr="00FD72BC">
        <w:rPr>
          <w:rFonts w:eastAsia="Times New Roman" w:cs="Times New Roman"/>
        </w:rPr>
        <w:t>≠</w:t>
      </w:r>
      <w:r w:rsidRPr="00FD72BC">
        <w:rPr>
          <w:rFonts w:eastAsia="Noto Serif CJK SC" w:cs="Lohit Devanagari"/>
        </w:rPr>
        <w:t xml:space="preserve"> 0</w:t>
      </w:r>
      <w:r>
        <w:t>.</w:t>
      </w:r>
    </w:p>
    <w:p w:rsidR="003D0D1A" w:rsidRDefault="007C0D4C">
      <w:pPr>
        <w:pStyle w:val="Heading2"/>
      </w:pPr>
      <w:r>
        <w:t>DIREKTNI KINEMATSKI PROBLEM</w:t>
      </w:r>
    </w:p>
    <w:p w:rsidR="00573844" w:rsidRDefault="007C0D4C" w:rsidP="00573844">
      <w:pPr>
        <w:pStyle w:val="BodyText"/>
        <w:spacing w:after="0"/>
      </w:pPr>
      <w:r>
        <w:t xml:space="preserve">Pitanje: kako će se robot kretati u prostoru ako znamo kretanje pojedinačnih točkova robota? Na </w:t>
      </w:r>
      <w:r w:rsidR="00121351">
        <w:fldChar w:fldCharType="begin"/>
      </w:r>
      <w:r w:rsidR="00372AEB">
        <w:instrText xml:space="preserve"> REF _Ref85063971 \h </w:instrText>
      </w:r>
      <w:r w:rsidR="00121351">
        <w:fldChar w:fldCharType="separate"/>
      </w:r>
      <w:r w:rsidR="002D5FB3">
        <w:t xml:space="preserve">Slika </w:t>
      </w:r>
      <w:r w:rsidR="002D5FB3">
        <w:rPr>
          <w:noProof/>
        </w:rPr>
        <w:t>6</w:t>
      </w:r>
      <w:r w:rsidR="002D5FB3">
        <w:t>.</w:t>
      </w:r>
      <w:r w:rsidR="002D5FB3">
        <w:rPr>
          <w:noProof/>
        </w:rPr>
        <w:t>1</w:t>
      </w:r>
      <w:r w:rsidR="00121351">
        <w:fldChar w:fldCharType="end"/>
      </w:r>
      <w:r>
        <w:t xml:space="preserve">, treba primetiti da je robot na poziciji (x, y), orijentisan pod uglom </w:t>
      </w:r>
      <w:r>
        <w:rPr>
          <w:rFonts w:ascii="Liberation Sans" w:hAnsi="Liberation Sans"/>
        </w:rPr>
        <w:t>θ</w:t>
      </w:r>
      <w:r>
        <w:t xml:space="preserve"> u odnosu na X osu. </w:t>
      </w:r>
    </w:p>
    <w:p w:rsidR="003D0D1A" w:rsidRDefault="007C0D4C">
      <w:pPr>
        <w:pStyle w:val="BodyText"/>
      </w:pPr>
      <w:r>
        <w:t>Manipulacij</w:t>
      </w:r>
      <w:r w:rsidR="008B74D7">
        <w:t>o</w:t>
      </w:r>
      <w:r>
        <w:t>m parametara V</w:t>
      </w:r>
      <w:r>
        <w:rPr>
          <w:vertAlign w:val="subscript"/>
        </w:rPr>
        <w:t>L</w:t>
      </w:r>
      <w:r>
        <w:t>, V</w:t>
      </w:r>
      <w:r>
        <w:rPr>
          <w:vertAlign w:val="subscript"/>
        </w:rPr>
        <w:t>R</w:t>
      </w:r>
      <w:r>
        <w:t xml:space="preserve"> robot može biti pomeran na različite pozicije i biti različito orijentisan. Poznajući   V</w:t>
      </w:r>
      <w:r>
        <w:rPr>
          <w:vertAlign w:val="subscript"/>
        </w:rPr>
        <w:t>L</w:t>
      </w:r>
      <w:r w:rsidR="00713958">
        <w:rPr>
          <w:vertAlign w:val="subscript"/>
        </w:rPr>
        <w:t xml:space="preserve"> </w:t>
      </w:r>
      <w:r>
        <w:t>i V</w:t>
      </w:r>
      <w:r>
        <w:rPr>
          <w:vertAlign w:val="subscript"/>
        </w:rPr>
        <w:t xml:space="preserve">R </w:t>
      </w:r>
      <w:r>
        <w:t>, i koristeći jednačinu 3, može se naći sledeća lokacija tačke ICC:</w:t>
      </w:r>
    </w:p>
    <w:p w:rsidR="003D0D1A" w:rsidRDefault="007C0D4C">
      <w:pPr>
        <w:pStyle w:val="BodyText"/>
      </w:pPr>
      <m:oMathPara>
        <m:oMath>
          <m:r>
            <w:rPr>
              <w:rFonts w:ascii="Cambria Math" w:hAnsi="Cambria Math"/>
            </w:rPr>
            <m:t>ICC=</m:t>
          </m:r>
          <m:d>
            <m:dPr>
              <m:begChr m:val="["/>
              <m:endChr m:val="]"/>
              <m:ctrlPr>
                <w:rPr>
                  <w:rFonts w:ascii="Cambria Math" w:hAnsi="Cambria Math"/>
                </w:rPr>
              </m:ctrlPr>
            </m:dPr>
            <m:e>
              <m:r>
                <w:rPr>
                  <w:rFonts w:ascii="Cambria Math" w:hAnsi="Cambria Math"/>
                </w:rPr>
                <m:t>x-Rsin</m:t>
              </m:r>
              <m:d>
                <m:dPr>
                  <m:ctrlPr>
                    <w:rPr>
                      <w:rFonts w:ascii="Cambria Math" w:hAnsi="Cambria Math"/>
                    </w:rPr>
                  </m:ctrlPr>
                </m:dPr>
                <m:e>
                  <m:r>
                    <w:rPr>
                      <w:rFonts w:ascii="Cambria Math" w:hAnsi="Cambria Math"/>
                    </w:rPr>
                    <m:t>θ</m:t>
                  </m:r>
                </m:e>
              </m:d>
              <m:r>
                <w:rPr>
                  <w:rFonts w:ascii="Cambria Math" w:hAnsi="Cambria Math"/>
                </w:rPr>
                <m:t>,y+Rcos</m:t>
              </m:r>
              <m:d>
                <m:dPr>
                  <m:ctrlPr>
                    <w:rPr>
                      <w:rFonts w:ascii="Cambria Math" w:hAnsi="Cambria Math"/>
                    </w:rPr>
                  </m:ctrlPr>
                </m:dPr>
                <m:e>
                  <m:r>
                    <w:rPr>
                      <w:rFonts w:ascii="Cambria Math" w:hAnsi="Cambria Math"/>
                    </w:rPr>
                    <m:t>θ</m:t>
                  </m:r>
                </m:e>
              </m:d>
            </m:e>
          </m:d>
          <m:r>
            <m:rPr>
              <m:sty m:val="p"/>
            </m:rPr>
            <w:rPr>
              <w:rFonts w:ascii="Cambria Math" w:hAnsi="Cambria Math"/>
            </w:rPr>
            <m:t xml:space="preserve">  </m:t>
          </m:r>
          <m:d>
            <m:dPr>
              <m:ctrlPr>
                <w:rPr>
                  <w:rFonts w:ascii="Cambria Math" w:hAnsi="Cambria Math"/>
                </w:rPr>
              </m:ctrlPr>
            </m:dPr>
            <m:e>
              <m:r>
                <w:rPr>
                  <w:rFonts w:ascii="Cambria Math" w:hAnsi="Cambria Math"/>
                </w:rPr>
                <m:t>4</m:t>
              </m:r>
            </m:e>
          </m:d>
        </m:oMath>
      </m:oMathPara>
    </w:p>
    <w:p w:rsidR="003D0D1A" w:rsidRDefault="007C0D4C">
      <w:pPr>
        <w:pStyle w:val="BodyText"/>
      </w:pPr>
      <w:r>
        <w:t xml:space="preserve">i u vremenu </w:t>
      </w:r>
      <m:oMath>
        <m:r>
          <w:rPr>
            <w:rFonts w:ascii="Cambria Math" w:hAnsi="Cambria Math"/>
          </w:rPr>
          <m:t>t+δt</m:t>
        </m:r>
      </m:oMath>
      <w:r>
        <w:t>pozicija robota biće:</w:t>
      </w:r>
    </w:p>
    <w:p w:rsidR="003D0D1A" w:rsidRDefault="00573844" w:rsidP="00F16A43">
      <w:pPr>
        <w:pStyle w:val="BodyText"/>
        <w:jc w:val="left"/>
      </w:pPr>
      <m:oMathPara>
        <m:oMathParaPr>
          <m:jc m:val="left"/>
        </m:oMathParaPr>
        <m:oMath>
          <m:d>
            <m:dPr>
              <m:begChr m:val="["/>
              <m:endChr m:val="]"/>
              <m:ctrlPr>
                <w:rPr>
                  <w:rFonts w:ascii="Cambria Math" w:hAnsi="Cambria Math"/>
                </w:rPr>
              </m:ctrlPr>
            </m:dPr>
            <m:e>
              <m:acc>
                <m:accPr>
                  <m:chr m:val="̇"/>
                  <m:ctrlPr>
                    <w:rPr>
                      <w:rFonts w:ascii="Cambria Math" w:hAnsi="Cambria Math"/>
                    </w:rPr>
                  </m:ctrlPr>
                </m:accPr>
                <m:e>
                  <m:m>
                    <m:mPr>
                      <m:mcs>
                        <m:mc>
                          <m:mcPr>
                            <m:count m:val="1"/>
                            <m:mcJc m:val="center"/>
                          </m:mcPr>
                        </m:mc>
                      </m:mcs>
                      <m:ctrlPr>
                        <w:rPr>
                          <w:rFonts w:ascii="Cambria Math" w:hAnsi="Cambria Math"/>
                        </w:rPr>
                      </m:ctrlPr>
                    </m:mPr>
                    <m:mr>
                      <m:e>
                        <m:r>
                          <w:rPr>
                            <w:rFonts w:ascii="Cambria Math" w:hAnsi="Cambria Math"/>
                          </w:rPr>
                          <m:t>x</m:t>
                        </m:r>
                      </m:e>
                    </m:mr>
                    <m:mr>
                      <m:e>
                        <m:acc>
                          <m:accPr>
                            <m:chr m:val="̇"/>
                            <m:ctrlPr>
                              <w:rPr>
                                <w:rFonts w:ascii="Cambria Math" w:hAnsi="Cambria Math"/>
                                <w:i/>
                              </w:rPr>
                            </m:ctrlPr>
                          </m:accPr>
                          <m:e>
                            <m:r>
                              <w:rPr>
                                <w:rFonts w:ascii="Cambria Math" w:hAnsi="Cambria Math"/>
                              </w:rPr>
                              <m:t>y</m:t>
                            </m:r>
                          </m:e>
                        </m:acc>
                      </m:e>
                    </m:mr>
                    <m:mr>
                      <m:e>
                        <m:acc>
                          <m:accPr>
                            <m:chr m:val="̇"/>
                            <m:ctrlPr>
                              <w:rPr>
                                <w:rFonts w:ascii="Cambria Math" w:hAnsi="Cambria Math"/>
                                <w:i/>
                              </w:rPr>
                            </m:ctrlPr>
                          </m:accPr>
                          <m:e>
                            <m:r>
                              <w:rPr>
                                <w:rFonts w:ascii="Cambria Math" w:hAnsi="Cambria Math"/>
                              </w:rPr>
                              <m:t>θ</m:t>
                            </m:r>
                          </m:e>
                        </m:acc>
                      </m:e>
                    </m:mr>
                  </m:m>
                </m:e>
              </m:acc>
            </m:e>
          </m:d>
          <m:r>
            <w:rPr>
              <w:rFonts w:ascii="Cambria Math" w:hAnsi="Cambria Math"/>
            </w:rPr>
            <m:t>=</m:t>
          </m:r>
          <m:d>
            <m:dPr>
              <m:begChr m:val="["/>
              <m:endChr m:val="]"/>
              <m:ctrlPr>
                <w:rPr>
                  <w:rFonts w:ascii="Cambria Math" w:hAnsi="Cambria Math"/>
                </w:rPr>
              </m:ctrlPr>
            </m:dPr>
            <m:e>
              <m:m>
                <m:mPr>
                  <m:mcs>
                    <m:mc>
                      <m:mcPr>
                        <m:count m:val="3"/>
                        <m:mcJc m:val="center"/>
                      </m:mcPr>
                    </m:mc>
                  </m:mcs>
                  <m:ctrlPr>
                    <w:rPr>
                      <w:rFonts w:ascii="Cambria Math" w:hAnsi="Cambria Math"/>
                    </w:rPr>
                  </m:ctrlPr>
                </m:mPr>
                <m:mr>
                  <m:e>
                    <m:r>
                      <w:rPr>
                        <w:rFonts w:ascii="Cambria Math" w:hAnsi="Cambria Math"/>
                      </w:rPr>
                      <m:t>cos</m:t>
                    </m:r>
                    <m:d>
                      <m:dPr>
                        <m:ctrlPr>
                          <w:rPr>
                            <w:rFonts w:ascii="Cambria Math" w:hAnsi="Cambria Math"/>
                          </w:rPr>
                        </m:ctrlPr>
                      </m:dPr>
                      <m:e>
                        <m:r>
                          <w:rPr>
                            <w:rFonts w:ascii="Cambria Math" w:hAnsi="Cambria Math"/>
                          </w:rPr>
                          <m:t>ωδt</m:t>
                        </m:r>
                      </m:e>
                    </m:d>
                  </m:e>
                  <m:e>
                    <m:r>
                      <w:rPr>
                        <w:rFonts w:ascii="Cambria Math" w:hAnsi="Cambria Math"/>
                      </w:rPr>
                      <m:t>-sin</m:t>
                    </m:r>
                    <m:d>
                      <m:dPr>
                        <m:ctrlPr>
                          <w:rPr>
                            <w:rFonts w:ascii="Cambria Math" w:hAnsi="Cambria Math"/>
                          </w:rPr>
                        </m:ctrlPr>
                      </m:dPr>
                      <m:e>
                        <m:r>
                          <w:rPr>
                            <w:rFonts w:ascii="Cambria Math" w:hAnsi="Cambria Math"/>
                          </w:rPr>
                          <m:t>ωδt</m:t>
                        </m:r>
                      </m:e>
                    </m:d>
                  </m:e>
                  <m:e>
                    <m:r>
                      <w:rPr>
                        <w:rFonts w:ascii="Cambria Math" w:hAnsi="Cambria Math"/>
                      </w:rPr>
                      <m:t>0</m:t>
                    </m:r>
                  </m:e>
                </m:mr>
                <m:mr>
                  <m:e>
                    <m:r>
                      <w:rPr>
                        <w:rFonts w:ascii="Cambria Math" w:hAnsi="Cambria Math"/>
                      </w:rPr>
                      <m:t>sin</m:t>
                    </m:r>
                    <m:d>
                      <m:dPr>
                        <m:ctrlPr>
                          <w:rPr>
                            <w:rFonts w:ascii="Cambria Math" w:hAnsi="Cambria Math"/>
                          </w:rPr>
                        </m:ctrlPr>
                      </m:dPr>
                      <m:e>
                        <m:r>
                          <w:rPr>
                            <w:rFonts w:ascii="Cambria Math" w:hAnsi="Cambria Math"/>
                          </w:rPr>
                          <m:t>ωδt</m:t>
                        </m:r>
                      </m:e>
                    </m:d>
                  </m:e>
                  <m:e>
                    <m:r>
                      <w:rPr>
                        <w:rFonts w:ascii="Cambria Math" w:hAnsi="Cambria Math"/>
                      </w:rPr>
                      <m:t>cos</m:t>
                    </m:r>
                    <m:d>
                      <m:dPr>
                        <m:ctrlPr>
                          <w:rPr>
                            <w:rFonts w:ascii="Cambria Math" w:hAnsi="Cambria Math"/>
                          </w:rPr>
                        </m:ctrlPr>
                      </m:dPr>
                      <m:e>
                        <m:r>
                          <w:rPr>
                            <w:rFonts w:ascii="Cambria Math" w:hAnsi="Cambria Math"/>
                          </w:rPr>
                          <m:t>ωδt</m:t>
                        </m:r>
                      </m:e>
                    </m:d>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x-ICCx</m:t>
                    </m:r>
                  </m:e>
                </m:mr>
                <m:mr>
                  <m:e>
                    <m:r>
                      <w:rPr>
                        <w:rFonts w:ascii="Cambria Math" w:hAnsi="Cambria Math"/>
                      </w:rPr>
                      <m:t>y-ICCy</m:t>
                    </m:r>
                  </m:e>
                </m:mr>
                <m:mr>
                  <m:e>
                    <m:r>
                      <w:rPr>
                        <w:rFonts w:ascii="Cambria Math" w:hAnsi="Cambria Math"/>
                      </w:rPr>
                      <m:t>θ</m:t>
                    </m:r>
                  </m:e>
                </m:mr>
              </m:m>
            </m:e>
          </m:d>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ICCx</m:t>
                    </m:r>
                  </m:e>
                </m:mr>
                <m:mr>
                  <m:e>
                    <m:r>
                      <w:rPr>
                        <w:rFonts w:ascii="Cambria Math" w:hAnsi="Cambria Math"/>
                      </w:rPr>
                      <m:t>ICCy</m:t>
                    </m:r>
                  </m:e>
                </m:mr>
                <m:mr>
                  <m:e>
                    <m:r>
                      <w:rPr>
                        <w:rFonts w:ascii="Cambria Math" w:hAnsi="Cambria Math"/>
                      </w:rPr>
                      <m:t>ωδt</m:t>
                    </m:r>
                  </m:e>
                </m:mr>
              </m:m>
            </m:e>
          </m:d>
          <m:r>
            <m:rPr>
              <m:sty m:val="p"/>
            </m:rPr>
            <w:rPr>
              <w:rFonts w:ascii="Cambria Math" w:hAnsi="Cambria Math"/>
            </w:rPr>
            <m:t xml:space="preserve">         </m:t>
          </m:r>
          <m:d>
            <m:dPr>
              <m:ctrlPr>
                <w:rPr>
                  <w:rFonts w:ascii="Cambria Math" w:hAnsi="Cambria Math"/>
                </w:rPr>
              </m:ctrlPr>
            </m:dPr>
            <m:e>
              <m:r>
                <w:rPr>
                  <w:rFonts w:ascii="Cambria Math" w:hAnsi="Cambria Math"/>
                </w:rPr>
                <m:t>5</m:t>
              </m:r>
            </m:e>
          </m:d>
        </m:oMath>
      </m:oMathPara>
    </w:p>
    <w:p w:rsidR="003D0D1A" w:rsidRDefault="007C0D4C">
      <w:pPr>
        <w:pStyle w:val="BodyText"/>
      </w:pPr>
      <w:r>
        <w:t xml:space="preserve">Ova jednačina jednostavno opisuje kretanje robota na distanci R oko ICC tačke, ugaonom brzinom </w:t>
      </w:r>
      <w:r>
        <w:rPr>
          <w:rFonts w:ascii="Liberation Sans" w:hAnsi="Liberation Sans"/>
          <w:i/>
          <w:iCs/>
        </w:rPr>
        <w:t>ω</w:t>
      </w:r>
      <w:r>
        <w:rPr>
          <w:rFonts w:ascii="Liberation Sans" w:hAnsi="Liberation Sans"/>
        </w:rPr>
        <w:t>.</w:t>
      </w:r>
    </w:p>
    <w:p w:rsidR="003D0D1A" w:rsidRDefault="007C0D4C">
      <w:pPr>
        <w:pStyle w:val="Heading2"/>
      </w:pPr>
      <w:r>
        <w:t>INVERZNI KINEMATSKI PROBLEM</w:t>
      </w:r>
    </w:p>
    <w:p w:rsidR="003D0D1A" w:rsidRDefault="007C0D4C">
      <w:pPr>
        <w:pStyle w:val="BodyText"/>
      </w:pPr>
      <w:r>
        <w:t xml:space="preserve">Pitanje: ako je zadato željeno kretanje mobilnog robota u prostoru, kako treba da se kreću pojedinačno točkovi, da bi se to kretanje i ostvarilo? Generalno, pozicija robota koji se kreće u smeru </w:t>
      </w:r>
      <w:r>
        <w:rPr>
          <w:rFonts w:ascii="Liberation Serif" w:hAnsi="Liberation Serif"/>
          <w:i/>
          <w:iCs/>
        </w:rPr>
        <w:t>θ(t)</w:t>
      </w:r>
      <w:r w:rsidR="00392533">
        <w:rPr>
          <w:rFonts w:ascii="Liberation Serif" w:hAnsi="Liberation Serif"/>
          <w:i/>
          <w:iCs/>
        </w:rPr>
        <w:t xml:space="preserve"> </w:t>
      </w:r>
      <w:r>
        <w:t>brzinom</w:t>
      </w:r>
      <w:r w:rsidR="00392533">
        <w:t xml:space="preserve"> </w:t>
      </w:r>
      <w:r>
        <w:rPr>
          <w:rFonts w:ascii="Liberation Serif" w:hAnsi="Liberation Serif"/>
          <w:i/>
          <w:iCs/>
        </w:rPr>
        <w:t>v(t)</w:t>
      </w:r>
      <w:r>
        <w:t xml:space="preserve"> može se opisati kao:</w:t>
      </w:r>
    </w:p>
    <w:p w:rsidR="003D0D1A" w:rsidRDefault="00573844" w:rsidP="00F16A43">
      <w:pPr>
        <w:pStyle w:val="BodyText"/>
        <w:jc w:val="left"/>
      </w:pPr>
      <m:oMathPara>
        <m:oMathParaPr>
          <m:jc m:val="left"/>
        </m:oMathParaPr>
        <m:oMath>
          <m:m>
            <m:mPr>
              <m:mcs>
                <m:mc>
                  <m:mcPr>
                    <m:count m:val="3"/>
                    <m:mcJc m:val="center"/>
                  </m:mcPr>
                </m:mc>
              </m:mcs>
              <m:ctrlPr>
                <w:rPr>
                  <w:rFonts w:ascii="Cambria Math" w:hAnsi="Cambria Math"/>
                </w:rPr>
              </m:ctrlPr>
            </m:mPr>
            <m:mr>
              <m:e>
                <m:r>
                  <w:rPr>
                    <w:rFonts w:ascii="Cambria Math" w:hAnsi="Cambria Math"/>
                  </w:rPr>
                  <m:t>x</m:t>
                </m:r>
                <m:d>
                  <m:dPr>
                    <m:ctrlPr>
                      <w:rPr>
                        <w:rFonts w:ascii="Cambria Math" w:hAnsi="Cambria Math"/>
                      </w:rPr>
                    </m:ctrlPr>
                  </m:dPr>
                  <m:e>
                    <m:r>
                      <w:rPr>
                        <w:rFonts w:ascii="Cambria Math" w:hAnsi="Cambria Math"/>
                      </w:rPr>
                      <m:t>t</m:t>
                    </m:r>
                  </m:e>
                </m:d>
              </m:e>
              <m:e>
                <m:r>
                  <w:rPr>
                    <w:rFonts w:ascii="Cambria Math" w:hAnsi="Cambria Math"/>
                  </w:rPr>
                  <m:t>=</m:t>
                </m:r>
              </m:e>
              <m:e>
                <m:nary>
                  <m:naryPr>
                    <m:ctrlPr>
                      <w:rPr>
                        <w:rFonts w:ascii="Cambria Math" w:hAnsi="Cambria Math"/>
                      </w:rPr>
                    </m:ctrlPr>
                  </m:naryPr>
                  <m:sub>
                    <m:r>
                      <w:rPr>
                        <w:rFonts w:ascii="Cambria Math" w:hAnsi="Cambria Math"/>
                      </w:rPr>
                      <m:t>0</m:t>
                    </m:r>
                  </m:sub>
                  <m:sup>
                    <m:r>
                      <w:rPr>
                        <w:rFonts w:ascii="Cambria Math" w:hAnsi="Cambria Math"/>
                      </w:rPr>
                      <m:t>t</m:t>
                    </m:r>
                  </m:sup>
                  <m:e>
                    <m:r>
                      <w:rPr>
                        <w:rFonts w:ascii="Cambria Math" w:hAnsi="Cambria Math"/>
                      </w:rPr>
                      <m:t>v</m:t>
                    </m:r>
                  </m:e>
                </m:nary>
                <m:d>
                  <m:dPr>
                    <m:ctrlPr>
                      <w:rPr>
                        <w:rFonts w:ascii="Cambria Math" w:hAnsi="Cambria Math"/>
                      </w:rPr>
                    </m:ctrlPr>
                  </m:dPr>
                  <m:e>
                    <m:r>
                      <w:rPr>
                        <w:rFonts w:ascii="Cambria Math" w:hAnsi="Cambria Math"/>
                      </w:rPr>
                      <m:t>t</m:t>
                    </m:r>
                  </m:e>
                </m:d>
                <m:r>
                  <w:rPr>
                    <w:rFonts w:ascii="Cambria Math" w:hAnsi="Cambria Math"/>
                  </w:rPr>
                  <m:t>cos</m:t>
                </m:r>
                <m:d>
                  <m:dPr>
                    <m:ctrlPr>
                      <w:rPr>
                        <w:rFonts w:ascii="Cambria Math" w:hAnsi="Cambria Math"/>
                      </w:rPr>
                    </m:ctrlPr>
                  </m:dPr>
                  <m:e>
                    <m:r>
                      <w:rPr>
                        <w:rFonts w:ascii="Cambria Math" w:hAnsi="Cambria Math"/>
                      </w:rPr>
                      <m:t>θ</m:t>
                    </m:r>
                    <m:d>
                      <m:dPr>
                        <m:ctrlPr>
                          <w:rPr>
                            <w:rFonts w:ascii="Cambria Math" w:hAnsi="Cambria Math"/>
                          </w:rPr>
                        </m:ctrlPr>
                      </m:dPr>
                      <m:e>
                        <m:r>
                          <w:rPr>
                            <w:rFonts w:ascii="Cambria Math" w:hAnsi="Cambria Math"/>
                          </w:rPr>
                          <m:t>t</m:t>
                        </m:r>
                      </m:e>
                    </m:d>
                  </m:e>
                </m:d>
                <m:r>
                  <w:rPr>
                    <w:rFonts w:ascii="Cambria Math" w:hAnsi="Cambria Math"/>
                  </w:rPr>
                  <m:t xml:space="preserve">dt  </m:t>
                </m:r>
                <m:d>
                  <m:dPr>
                    <m:ctrlPr>
                      <w:rPr>
                        <w:rFonts w:ascii="Cambria Math" w:hAnsi="Cambria Math"/>
                      </w:rPr>
                    </m:ctrlPr>
                  </m:dPr>
                  <m:e>
                    <m:r>
                      <w:rPr>
                        <w:rFonts w:ascii="Cambria Math" w:hAnsi="Cambria Math"/>
                      </w:rPr>
                      <m:t>6</m:t>
                    </m:r>
                  </m:e>
                </m:d>
              </m:e>
            </m:mr>
          </m:m>
        </m:oMath>
      </m:oMathPara>
    </w:p>
    <w:p w:rsidR="003D0D1A" w:rsidRDefault="00573844" w:rsidP="00F16A43">
      <w:pPr>
        <w:pStyle w:val="BodyText"/>
        <w:jc w:val="left"/>
      </w:pPr>
      <m:oMathPara>
        <m:oMathParaPr>
          <m:jc m:val="left"/>
        </m:oMathParaPr>
        <m:oMath>
          <m:m>
            <m:mPr>
              <m:mcs>
                <m:mc>
                  <m:mcPr>
                    <m:count m:val="3"/>
                    <m:mcJc m:val="center"/>
                  </m:mcPr>
                </m:mc>
              </m:mcs>
              <m:ctrlPr>
                <w:rPr>
                  <w:rFonts w:ascii="Cambria Math" w:hAnsi="Cambria Math"/>
                </w:rPr>
              </m:ctrlPr>
            </m:mPr>
            <m:mr>
              <m:e>
                <m:r>
                  <w:rPr>
                    <w:rFonts w:ascii="Cambria Math" w:hAnsi="Cambria Math"/>
                  </w:rPr>
                  <m:t>y</m:t>
                </m:r>
                <m:d>
                  <m:dPr>
                    <m:ctrlPr>
                      <w:rPr>
                        <w:rFonts w:ascii="Cambria Math" w:hAnsi="Cambria Math"/>
                      </w:rPr>
                    </m:ctrlPr>
                  </m:dPr>
                  <m:e>
                    <m:r>
                      <w:rPr>
                        <w:rFonts w:ascii="Cambria Math" w:hAnsi="Cambria Math"/>
                      </w:rPr>
                      <m:t>t</m:t>
                    </m:r>
                  </m:e>
                </m:d>
              </m:e>
              <m:e>
                <m:r>
                  <w:rPr>
                    <w:rFonts w:ascii="Cambria Math" w:hAnsi="Cambria Math"/>
                  </w:rPr>
                  <m:t>=</m:t>
                </m:r>
              </m:e>
              <m:e>
                <m:nary>
                  <m:naryPr>
                    <m:ctrlPr>
                      <w:rPr>
                        <w:rFonts w:ascii="Cambria Math" w:hAnsi="Cambria Math"/>
                      </w:rPr>
                    </m:ctrlPr>
                  </m:naryPr>
                  <m:sub>
                    <m:r>
                      <w:rPr>
                        <w:rFonts w:ascii="Cambria Math" w:hAnsi="Cambria Math"/>
                      </w:rPr>
                      <m:t>0</m:t>
                    </m:r>
                  </m:sub>
                  <m:sup>
                    <m:r>
                      <w:rPr>
                        <w:rFonts w:ascii="Cambria Math" w:hAnsi="Cambria Math"/>
                      </w:rPr>
                      <m:t>t</m:t>
                    </m:r>
                  </m:sup>
                  <m:e>
                    <m:r>
                      <w:rPr>
                        <w:rFonts w:ascii="Cambria Math" w:hAnsi="Cambria Math"/>
                      </w:rPr>
                      <m:t>v</m:t>
                    </m:r>
                  </m:e>
                </m:nary>
                <m:d>
                  <m:dPr>
                    <m:ctrlPr>
                      <w:rPr>
                        <w:rFonts w:ascii="Cambria Math" w:hAnsi="Cambria Math"/>
                      </w:rPr>
                    </m:ctrlPr>
                  </m:dPr>
                  <m:e>
                    <m:r>
                      <w:rPr>
                        <w:rFonts w:ascii="Cambria Math" w:hAnsi="Cambria Math"/>
                      </w:rPr>
                      <m:t>t</m:t>
                    </m:r>
                  </m:e>
                </m:d>
                <m:r>
                  <w:rPr>
                    <w:rFonts w:ascii="Cambria Math" w:hAnsi="Cambria Math"/>
                  </w:rPr>
                  <m:t>sin</m:t>
                </m:r>
                <m:d>
                  <m:dPr>
                    <m:ctrlPr>
                      <w:rPr>
                        <w:rFonts w:ascii="Cambria Math" w:hAnsi="Cambria Math"/>
                      </w:rPr>
                    </m:ctrlPr>
                  </m:dPr>
                  <m:e>
                    <m:r>
                      <w:rPr>
                        <w:rFonts w:ascii="Cambria Math" w:hAnsi="Cambria Math"/>
                      </w:rPr>
                      <m:t>θ</m:t>
                    </m:r>
                    <m:d>
                      <m:dPr>
                        <m:ctrlPr>
                          <w:rPr>
                            <w:rFonts w:ascii="Cambria Math" w:hAnsi="Cambria Math"/>
                          </w:rPr>
                        </m:ctrlPr>
                      </m:dPr>
                      <m:e>
                        <m:r>
                          <w:rPr>
                            <w:rFonts w:ascii="Cambria Math" w:hAnsi="Cambria Math"/>
                          </w:rPr>
                          <m:t>t</m:t>
                        </m:r>
                      </m:e>
                    </m:d>
                  </m:e>
                </m:d>
                <m:r>
                  <w:rPr>
                    <w:rFonts w:ascii="Cambria Math" w:hAnsi="Cambria Math"/>
                  </w:rPr>
                  <m:t xml:space="preserve">dt  </m:t>
                </m:r>
              </m:e>
            </m:mr>
          </m:m>
          <m:d>
            <m:dPr>
              <m:ctrlPr>
                <w:rPr>
                  <w:rFonts w:ascii="Cambria Math" w:hAnsi="Cambria Math"/>
                </w:rPr>
              </m:ctrlPr>
            </m:dPr>
            <m:e>
              <m:r>
                <w:rPr>
                  <w:rFonts w:ascii="Cambria Math" w:hAnsi="Cambria Math"/>
                </w:rPr>
                <m:t>7</m:t>
              </m:r>
            </m:e>
          </m:d>
        </m:oMath>
      </m:oMathPara>
    </w:p>
    <w:p w:rsidR="003D0D1A" w:rsidRDefault="00573844" w:rsidP="00F16A43">
      <w:pPr>
        <w:pStyle w:val="BodyText"/>
        <w:jc w:val="left"/>
      </w:pPr>
      <m:oMathPara>
        <m:oMathParaPr>
          <m:jc m:val="left"/>
        </m:oMathParaPr>
        <m:oMath>
          <m:m>
            <m:mPr>
              <m:mcs>
                <m:mc>
                  <m:mcPr>
                    <m:count m:val="3"/>
                    <m:mcJc m:val="center"/>
                  </m:mcPr>
                </m:mc>
              </m:mcs>
              <m:ctrlPr>
                <w:rPr>
                  <w:rFonts w:ascii="Cambria Math" w:hAnsi="Cambria Math"/>
                </w:rPr>
              </m:ctrlPr>
            </m:mPr>
            <m:mr>
              <m:e>
                <m:r>
                  <w:rPr>
                    <w:rFonts w:ascii="Cambria Math" w:hAnsi="Cambria Math"/>
                  </w:rPr>
                  <m:t>θ</m:t>
                </m:r>
                <m:d>
                  <m:dPr>
                    <m:ctrlPr>
                      <w:rPr>
                        <w:rFonts w:ascii="Cambria Math" w:hAnsi="Cambria Math"/>
                      </w:rPr>
                    </m:ctrlPr>
                  </m:dPr>
                  <m:e>
                    <m:r>
                      <w:rPr>
                        <w:rFonts w:ascii="Cambria Math" w:hAnsi="Cambria Math"/>
                      </w:rPr>
                      <m:t>t</m:t>
                    </m:r>
                  </m:e>
                </m:d>
              </m:e>
              <m:e>
                <m:r>
                  <w:rPr>
                    <w:rFonts w:ascii="Cambria Math" w:hAnsi="Cambria Math"/>
                  </w:rPr>
                  <m:t>=</m:t>
                </m:r>
              </m:e>
              <m:e>
                <m:nary>
                  <m:naryPr>
                    <m:ctrlPr>
                      <w:rPr>
                        <w:rFonts w:ascii="Cambria Math" w:hAnsi="Cambria Math"/>
                      </w:rPr>
                    </m:ctrlPr>
                  </m:naryPr>
                  <m:sub>
                    <m:r>
                      <w:rPr>
                        <w:rFonts w:ascii="Cambria Math" w:hAnsi="Cambria Math"/>
                      </w:rPr>
                      <m:t>0</m:t>
                    </m:r>
                  </m:sub>
                  <m:sup>
                    <m:r>
                      <w:rPr>
                        <w:rFonts w:ascii="Cambria Math" w:hAnsi="Cambria Math"/>
                      </w:rPr>
                      <m:t>t</m:t>
                    </m:r>
                  </m:sup>
                  <m:e>
                    <m:r>
                      <w:rPr>
                        <w:rFonts w:ascii="Cambria Math" w:hAnsi="Cambria Math"/>
                      </w:rPr>
                      <m:t>ω</m:t>
                    </m:r>
                  </m:e>
                </m:nary>
                <m:d>
                  <m:dPr>
                    <m:ctrlPr>
                      <w:rPr>
                        <w:rFonts w:ascii="Cambria Math" w:hAnsi="Cambria Math"/>
                      </w:rPr>
                    </m:ctrlPr>
                  </m:dPr>
                  <m:e>
                    <m:r>
                      <w:rPr>
                        <w:rFonts w:ascii="Cambria Math" w:hAnsi="Cambria Math"/>
                      </w:rPr>
                      <m:t>t</m:t>
                    </m:r>
                  </m:e>
                </m:d>
                <m:r>
                  <w:rPr>
                    <w:rFonts w:ascii="Cambria Math" w:hAnsi="Cambria Math"/>
                  </w:rPr>
                  <m:t xml:space="preserve">dt                    </m:t>
                </m:r>
                <m:d>
                  <m:dPr>
                    <m:ctrlPr>
                      <w:rPr>
                        <w:rFonts w:ascii="Cambria Math" w:hAnsi="Cambria Math"/>
                      </w:rPr>
                    </m:ctrlPr>
                  </m:dPr>
                  <m:e>
                    <m:r>
                      <w:rPr>
                        <w:rFonts w:ascii="Cambria Math" w:hAnsi="Cambria Math"/>
                      </w:rPr>
                      <m:t>8</m:t>
                    </m:r>
                  </m:e>
                </m:d>
              </m:e>
            </m:mr>
          </m:m>
        </m:oMath>
      </m:oMathPara>
    </w:p>
    <w:p w:rsidR="003D0D1A" w:rsidRDefault="007C0D4C" w:rsidP="00FD72BC">
      <w:pPr>
        <w:pStyle w:val="Textbody"/>
      </w:pPr>
      <w:r>
        <w:t>Radi uprošćavanja putanje kretanja robota sa diferencijalnim pogonom, biće razmotrena dva slučaja:</w:t>
      </w:r>
    </w:p>
    <w:p w:rsidR="003D0D1A" w:rsidRDefault="007C0D4C" w:rsidP="00576147">
      <w:pPr>
        <w:pStyle w:val="BodyText"/>
        <w:ind w:left="270" w:hanging="270"/>
      </w:pPr>
      <w:r>
        <w:t>1</w:t>
      </w:r>
      <w:r w:rsidR="003246DF">
        <w:t>)</w:t>
      </w:r>
      <w:r>
        <w:t xml:space="preserve"> Robot se kreće pravolinijski</w:t>
      </w:r>
      <m:oMath>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m:t>
                </m:r>
              </m:sub>
            </m:sSub>
            <m:r>
              <w:rPr>
                <w:rFonts w:ascii="Cambria Math" w:hAnsi="Cambria Math"/>
              </w:rPr>
              <m:t>=v</m:t>
            </m:r>
          </m:e>
        </m:d>
        <m:r>
          <w:rPr>
            <w:rFonts w:ascii="Cambria Math" w:hAnsi="Cambria Math"/>
          </w:rPr>
          <m:t>.</m:t>
        </m:r>
      </m:oMath>
      <w:r w:rsidR="00576147">
        <w:t xml:space="preserve"> </w:t>
      </w:r>
      <w:r>
        <w:t>Jednačina kretanja postaje:</w:t>
      </w:r>
    </w:p>
    <w:p w:rsidR="003D0D1A" w:rsidRDefault="00573844" w:rsidP="00FE484A">
      <w:pPr>
        <w:pStyle w:val="BodyText"/>
      </w:pPr>
      <m:oMathPara>
        <m:oMathParaPr>
          <m:jc m:val="left"/>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X</m:t>
                    </m:r>
                    <m:r>
                      <m:rPr>
                        <m:lit/>
                        <m:nor/>
                      </m:rPr>
                      <w:rPr>
                        <w:rFonts w:ascii="Cambria Math" w:hAnsi="Cambria Math"/>
                      </w:rPr>
                      <m:t>'</m:t>
                    </m:r>
                  </m:e>
                </m:mr>
                <m:mr>
                  <m:e>
                    <m:r>
                      <w:rPr>
                        <w:rFonts w:ascii="Cambria Math" w:hAnsi="Cambria Math"/>
                      </w:rPr>
                      <m:t>Y</m:t>
                    </m:r>
                    <m:r>
                      <m:rPr>
                        <m:lit/>
                        <m:nor/>
                      </m:rPr>
                      <w:rPr>
                        <w:rFonts w:ascii="Cambria Math" w:hAnsi="Cambria Math"/>
                      </w:rPr>
                      <m:t>'</m:t>
                    </m:r>
                  </m:e>
                </m:mr>
                <m:mr>
                  <m:e>
                    <m:r>
                      <w:rPr>
                        <w:rFonts w:ascii="Cambria Math" w:hAnsi="Cambria Math"/>
                      </w:rPr>
                      <m:t>θ</m:t>
                    </m:r>
                    <m:r>
                      <m:rPr>
                        <m:lit/>
                        <m:nor/>
                      </m:rPr>
                      <w:rPr>
                        <w:rFonts w:ascii="Cambria Math" w:hAnsi="Cambria Math"/>
                      </w:rPr>
                      <m:t>'</m:t>
                    </m:r>
                  </m:e>
                </m:mr>
              </m:m>
            </m:e>
          </m:d>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x+vcos</m:t>
                    </m:r>
                    <m:d>
                      <m:dPr>
                        <m:ctrlPr>
                          <w:rPr>
                            <w:rFonts w:ascii="Cambria Math" w:hAnsi="Cambria Math"/>
                          </w:rPr>
                        </m:ctrlPr>
                      </m:dPr>
                      <m:e>
                        <m:r>
                          <w:rPr>
                            <w:rFonts w:ascii="Cambria Math" w:hAnsi="Cambria Math"/>
                          </w:rPr>
                          <m:t>θ</m:t>
                        </m:r>
                      </m:e>
                    </m:d>
                    <m:r>
                      <w:rPr>
                        <w:rFonts w:ascii="Cambria Math" w:hAnsi="Cambria Math"/>
                      </w:rPr>
                      <m:t>δt</m:t>
                    </m:r>
                  </m:e>
                </m:mr>
                <m:mr>
                  <m:e>
                    <m:r>
                      <w:rPr>
                        <w:rFonts w:ascii="Cambria Math" w:hAnsi="Cambria Math"/>
                      </w:rPr>
                      <m:t>y+vsin</m:t>
                    </m:r>
                    <m:d>
                      <m:dPr>
                        <m:ctrlPr>
                          <w:rPr>
                            <w:rFonts w:ascii="Cambria Math" w:hAnsi="Cambria Math"/>
                          </w:rPr>
                        </m:ctrlPr>
                      </m:dPr>
                      <m:e>
                        <m:r>
                          <w:rPr>
                            <w:rFonts w:ascii="Cambria Math" w:hAnsi="Cambria Math"/>
                          </w:rPr>
                          <m:t>θ</m:t>
                        </m:r>
                      </m:e>
                    </m:d>
                    <m:r>
                      <w:rPr>
                        <w:rFonts w:ascii="Cambria Math" w:hAnsi="Cambria Math"/>
                      </w:rPr>
                      <m:t>δt</m:t>
                    </m:r>
                  </m:e>
                </m:mr>
                <m:mr>
                  <m:e>
                    <m:r>
                      <w:rPr>
                        <w:rFonts w:ascii="Cambria Math" w:hAnsi="Cambria Math"/>
                      </w:rPr>
                      <m:t>θ</m:t>
                    </m:r>
                  </m:e>
                </m:mr>
              </m:m>
            </m:e>
          </m:d>
          <m:r>
            <m:rPr>
              <m:sty m:val="p"/>
            </m:rPr>
            <w:rPr>
              <w:rFonts w:ascii="Cambria Math" w:hAnsi="Cambria Math"/>
            </w:rPr>
            <m:t xml:space="preserve">             </m:t>
          </m:r>
          <m:d>
            <m:dPr>
              <m:ctrlPr>
                <w:rPr>
                  <w:rFonts w:ascii="Cambria Math" w:hAnsi="Cambria Math"/>
                </w:rPr>
              </m:ctrlPr>
            </m:dPr>
            <m:e>
              <m:r>
                <w:rPr>
                  <w:rFonts w:ascii="Cambria Math" w:hAnsi="Cambria Math"/>
                </w:rPr>
                <m:t>9</m:t>
              </m:r>
            </m:e>
          </m:d>
        </m:oMath>
      </m:oMathPara>
    </w:p>
    <w:p w:rsidR="003D0D1A" w:rsidRDefault="007C0D4C" w:rsidP="00576147">
      <w:pPr>
        <w:pStyle w:val="BodyText"/>
        <w:ind w:left="270" w:hanging="270"/>
      </w:pPr>
      <w:r>
        <w:t>2</w:t>
      </w:r>
      <w:r w:rsidR="003246DF">
        <w:t>)</w:t>
      </w:r>
      <w:r>
        <w:t xml:space="preserve"> Robot se rotira u mestu </w:t>
      </w:r>
      <m:oMath>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L</m:t>
                </m:r>
              </m:sub>
            </m:sSub>
            <m:r>
              <w:rPr>
                <w:rFonts w:ascii="Cambria Math" w:hAnsi="Cambria Math"/>
              </w:rPr>
              <m:t>=v</m:t>
            </m:r>
          </m:e>
        </m:d>
        <m:r>
          <w:rPr>
            <w:rFonts w:ascii="Cambria Math" w:hAnsi="Cambria Math"/>
          </w:rPr>
          <m:t>.</m:t>
        </m:r>
      </m:oMath>
      <w:r w:rsidR="00576147">
        <w:t xml:space="preserve"> </w:t>
      </w:r>
      <w:r>
        <w:t>Jednačina kretanja postaje:</w:t>
      </w:r>
    </w:p>
    <w:p w:rsidR="003D0D1A" w:rsidRDefault="00573844" w:rsidP="00FE484A">
      <w:pPr>
        <w:pStyle w:val="BodyText"/>
      </w:pPr>
      <m:oMathPara>
        <m:oMathParaPr>
          <m:jc m:val="left"/>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X</m:t>
                    </m:r>
                    <m:r>
                      <m:rPr>
                        <m:lit/>
                        <m:nor/>
                      </m:rPr>
                      <w:rPr>
                        <w:rFonts w:ascii="Cambria Math" w:hAnsi="Cambria Math"/>
                      </w:rPr>
                      <m:t>'</m:t>
                    </m:r>
                  </m:e>
                </m:mr>
                <m:mr>
                  <m:e>
                    <m:r>
                      <w:rPr>
                        <w:rFonts w:ascii="Cambria Math" w:hAnsi="Cambria Math"/>
                      </w:rPr>
                      <m:t>Y</m:t>
                    </m:r>
                    <m:r>
                      <m:rPr>
                        <m:lit/>
                        <m:nor/>
                      </m:rPr>
                      <w:rPr>
                        <w:rFonts w:ascii="Cambria Math" w:hAnsi="Cambria Math"/>
                      </w:rPr>
                      <m:t>'</m:t>
                    </m:r>
                  </m:e>
                </m:mr>
                <m:mr>
                  <m:e>
                    <m:r>
                      <w:rPr>
                        <w:rFonts w:ascii="Cambria Math" w:hAnsi="Cambria Math"/>
                      </w:rPr>
                      <m:t>θ</m:t>
                    </m:r>
                    <m:r>
                      <m:rPr>
                        <m:lit/>
                        <m:nor/>
                      </m:rPr>
                      <w:rPr>
                        <w:rFonts w:ascii="Cambria Math" w:hAnsi="Cambria Math"/>
                      </w:rPr>
                      <m:t>'</m:t>
                    </m:r>
                  </m:e>
                </m:mr>
              </m:m>
            </m:e>
          </m:d>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x</m:t>
                    </m:r>
                  </m:e>
                </m:mr>
                <m:mr>
                  <m:e>
                    <m:r>
                      <w:rPr>
                        <w:rFonts w:ascii="Cambria Math" w:hAnsi="Cambria Math"/>
                      </w:rPr>
                      <m:t>y</m:t>
                    </m:r>
                  </m:e>
                </m:mr>
                <m:mr>
                  <m:e>
                    <m:r>
                      <w:rPr>
                        <w:rFonts w:ascii="Cambria Math" w:hAnsi="Cambria Math"/>
                      </w:rPr>
                      <m:t>θ+2vδ</m:t>
                    </m:r>
                    <m:f>
                      <m:fPr>
                        <m:type m:val="lin"/>
                        <m:ctrlPr>
                          <w:rPr>
                            <w:rFonts w:ascii="Cambria Math" w:hAnsi="Cambria Math"/>
                          </w:rPr>
                        </m:ctrlPr>
                      </m:fPr>
                      <m:num>
                        <m:r>
                          <w:rPr>
                            <w:rFonts w:ascii="Cambria Math" w:hAnsi="Cambria Math"/>
                          </w:rPr>
                          <m:t>t</m:t>
                        </m:r>
                      </m:num>
                      <m:den>
                        <m:r>
                          <w:rPr>
                            <w:rFonts w:ascii="Cambria Math" w:hAnsi="Cambria Math"/>
                          </w:rPr>
                          <m:t>L</m:t>
                        </m:r>
                      </m:den>
                    </m:f>
                  </m:e>
                </m:mr>
              </m:m>
            </m:e>
          </m:d>
          <m:r>
            <m:rPr>
              <m:sty m:val="p"/>
            </m:rPr>
            <w:rPr>
              <w:rFonts w:ascii="Cambria Math" w:hAnsi="Cambria Math"/>
            </w:rPr>
            <m:t xml:space="preserve">                  </m:t>
          </m:r>
          <m:d>
            <m:dPr>
              <m:ctrlPr>
                <w:rPr>
                  <w:rFonts w:ascii="Cambria Math" w:hAnsi="Cambria Math"/>
                </w:rPr>
              </m:ctrlPr>
            </m:dPr>
            <m:e>
              <m:r>
                <w:rPr>
                  <w:rFonts w:ascii="Cambria Math" w:hAnsi="Cambria Math"/>
                </w:rPr>
                <m:t>10</m:t>
              </m:r>
            </m:e>
          </m:d>
        </m:oMath>
      </m:oMathPara>
    </w:p>
    <w:p w:rsidR="003D0D1A" w:rsidRPr="00A649C6" w:rsidRDefault="007C0D4C" w:rsidP="00A649C6">
      <w:pPr>
        <w:pStyle w:val="BodyText"/>
      </w:pPr>
      <w:r>
        <w:t xml:space="preserve">Ovaj pristup motivisan je strategijom da se robot kreće pravolinijski, zatim rotira u mestu, i zatim ponovo nastavlja pravolinijski po strategiji </w:t>
      </w:r>
      <w:r w:rsidR="00775A7D">
        <w:t>navigacije</w:t>
      </w:r>
      <w:r>
        <w:t>.</w:t>
      </w:r>
    </w:p>
    <w:p w:rsidR="003D0D1A" w:rsidRDefault="007C0D4C">
      <w:pPr>
        <w:pStyle w:val="Heading1"/>
      </w:pPr>
      <w:r>
        <w:t>SOFTVERSKA ARHITEKTURA SISTEMA BAZIRANOG NA ROS_CONTROL PAKETU</w:t>
      </w:r>
    </w:p>
    <w:p w:rsidR="001B21F8" w:rsidRDefault="007C0D4C" w:rsidP="00EC769F">
      <w:pPr>
        <w:pStyle w:val="Textbody"/>
        <w:spacing w:after="0"/>
      </w:pPr>
      <w:r w:rsidRPr="00775A7D">
        <w:t xml:space="preserve">Paket </w:t>
      </w:r>
      <w:r w:rsidRPr="003B6F37">
        <w:rPr>
          <w:i/>
        </w:rPr>
        <w:t>ros_control</w:t>
      </w:r>
      <w:r w:rsidRPr="00775A7D">
        <w:t xml:space="preserve"> dobija stanja zglobova kao ulaze. Koristi generičku upravljačku petlju sa povratnom spregom, tipično </w:t>
      </w:r>
      <w:r w:rsidR="00907531" w:rsidRPr="00775A7D">
        <w:t>PID regulator</w:t>
      </w:r>
      <w:r w:rsidRPr="00775A7D">
        <w:t xml:space="preserve">, da bi upravljao izlazima. Upotreba paketa se dodatno komplikuje pri upotrebi nad realnim sistemima koji nemaju jedan prema jedan mapiranje očitanih i realnih pozicija zglobova. Takvi problemi prevazilaze se korišćenjem </w:t>
      </w:r>
      <w:r w:rsidR="00775A7D" w:rsidRPr="00775A7D">
        <w:t>transmisija</w:t>
      </w:r>
      <w:r w:rsidRPr="00775A7D">
        <w:t xml:space="preserve">. </w:t>
      </w:r>
    </w:p>
    <w:p w:rsidR="003D0D1A" w:rsidRPr="00775A7D" w:rsidRDefault="000F34A7" w:rsidP="00EC769F">
      <w:pPr>
        <w:pStyle w:val="Textbody"/>
        <w:spacing w:after="0"/>
      </w:pPr>
      <w:r w:rsidRPr="00775A7D">
        <w:t xml:space="preserve">Transmisije su </w:t>
      </w:r>
      <w:r w:rsidR="00EC769F">
        <w:t>tu da oponašaju mehaničke preno</w:t>
      </w:r>
      <w:r w:rsidR="00907531" w:rsidRPr="00775A7D">
        <w:t xml:space="preserve">snike, poput reduktora sa datim prenosnim odnosom </w:t>
      </w:r>
      <w:r w:rsidR="00907531" w:rsidRPr="003B6F37">
        <w:rPr>
          <w:i/>
        </w:rPr>
        <w:t>n</w:t>
      </w:r>
      <w:r w:rsidR="00907531" w:rsidRPr="00775A7D">
        <w:t>, tako što mapiraju promenljive ulaznog momenta na promenljive izlaznog momenta pri čemu snaga ostaje nepromenjena.</w:t>
      </w:r>
    </w:p>
    <w:p w:rsidR="003D0D1A" w:rsidRDefault="007C0D4C" w:rsidP="00EC769F">
      <w:pPr>
        <w:pStyle w:val="Textbody"/>
      </w:pPr>
      <w:r>
        <w:t xml:space="preserve">U nastavku sledi objašnjnje pojedinih delova ovakvog softvera. Controller Manager je komponenta zadužena za regulatore iz ros_control paketa. Najbitnije naredbe su one za učitavanje i uklanjanje regulatora (load_controller i </w:t>
      </w:r>
      <w:r>
        <w:rPr>
          <w:i/>
          <w:iCs/>
        </w:rPr>
        <w:t>unload_controller</w:t>
      </w:r>
      <w:r>
        <w:t>). Sledeća je naredba za promenu regulatora (</w:t>
      </w:r>
      <w:r>
        <w:rPr>
          <w:i/>
          <w:iCs/>
        </w:rPr>
        <w:t>switch_controller</w:t>
      </w:r>
      <w:r>
        <w:t>) i naredba za izlistavanje aktivnih regulatora (</w:t>
      </w:r>
      <w:r>
        <w:rPr>
          <w:i/>
          <w:iCs/>
        </w:rPr>
        <w:t>list_controllers</w:t>
      </w:r>
      <w:r>
        <w:t xml:space="preserve">). Funkcija </w:t>
      </w:r>
      <w:r>
        <w:rPr>
          <w:i/>
          <w:iCs/>
        </w:rPr>
        <w:t>update()</w:t>
      </w:r>
      <w:r>
        <w:t xml:space="preserve"> </w:t>
      </w:r>
      <w:r>
        <w:lastRenderedPageBreak/>
        <w:t xml:space="preserve">poziva se periodično i vrši ažuriranje raznih parametara koje koristi regulator, takođe i proračun upravljanja zavisno od tipa regulatora koji se koristi. Sledeća komponenta je komponenta zadužena za spregu sa spoljašnjim svetom u pogledu hardvera. Shodno ovoj komponenti, komunikacija će ići u pravcu simulacije ili realnog hardvera. Ova komponenta stanja zglobova dostavlja Controller Manager komponenti u radijanima, a od nje u ovom primeru preuzimaželjeni obrtni moment. Odatle se podaci mapiraju na klasu hardware_interface. U slučaju simulacije, metode ove klase će da generišu samo upravljanje ka objektu simulacije, a takođe će iz njega da čitaju stanja simuliranih hardverskih komponenti. Treba još napomenuti da je u ovom slučaju robot opisan kroz URDF alat, i da je potrebno učitati Gazebo dodatak nazvan </w:t>
      </w:r>
      <w:r>
        <w:rPr>
          <w:i/>
          <w:iCs/>
        </w:rPr>
        <w:t>gazebo_ros_control</w:t>
      </w:r>
      <w:r>
        <w:t>. Kada je realni hardver u pitanju, metode klase hardware_interface imaju zadatak da vrše  njegovu apstrakciju. One su zadužene da realnom regulatoru prenesu naredbu. U ovom primeru to je moment koji je prethodno izračunat, a može da bude i pozicija ili brzina. Realni regulator može da bude mikrokontroler na kojem je implementiran PID regulator koji vrši regulaciju po parametru dobijenom iz hardverskog interfejsa. On dalje vrši upravljanje nad aktuatorima, i čita stanja sa senzora.</w:t>
      </w:r>
    </w:p>
    <w:p w:rsidR="003D0D1A" w:rsidRDefault="00FA008B" w:rsidP="00FA008B">
      <w:pPr>
        <w:pStyle w:val="Heading1"/>
      </w:pPr>
      <w:r>
        <w:t>PRIMER: APLIKACIJA ROS_DIFF_DRIVE</w:t>
      </w:r>
    </w:p>
    <w:p w:rsidR="003D0D1A" w:rsidRDefault="007C0D4C">
      <w:pPr>
        <w:pStyle w:val="Heading2"/>
      </w:pPr>
      <w:r>
        <w:t>UVOD</w:t>
      </w:r>
    </w:p>
    <w:p w:rsidR="003D0D1A" w:rsidRDefault="007C0D4C">
      <w:pPr>
        <w:pStyle w:val="BodyText"/>
      </w:pPr>
      <w:r>
        <w:t>Aplikacija ros_diff_drive pisana je za potrebe ovog rada. Ideja je da se kreira robot koji će biti simuliran u Gazebo okruženju. Robot je pogonjen diferencijalnim pogonom. Opisan je korišćenjem URDF alata. Kompletan programski paket ove aplikacije nalazi se na Github platformi, na sledećoj</w:t>
      </w:r>
      <w:r w:rsidR="00C60CE6">
        <w:t xml:space="preserve"> </w:t>
      </w:r>
      <w:r>
        <w:t xml:space="preserve">web stranici: </w:t>
      </w:r>
      <w:hyperlink r:id="rId14">
        <w:r>
          <w:rPr>
            <w:rStyle w:val="Hyperlink"/>
            <w:i/>
            <w:iCs/>
          </w:rPr>
          <w:t>https://github.com/djordjevujic/ros_diff_drive</w:t>
        </w:r>
      </w:hyperlink>
      <w:r>
        <w:rPr>
          <w:i/>
          <w:iCs/>
        </w:rPr>
        <w:t>.</w:t>
      </w:r>
    </w:p>
    <w:p w:rsidR="003D0D1A" w:rsidRDefault="007C0D4C">
      <w:r>
        <w:t xml:space="preserve">Uprošćeni dijagram sistema softvera prikazan je na </w:t>
      </w:r>
      <w:r w:rsidR="00121351">
        <w:fldChar w:fldCharType="begin"/>
      </w:r>
      <w:r w:rsidR="004F5F0E">
        <w:instrText xml:space="preserve"> REF _Ref85064066 \h </w:instrText>
      </w:r>
      <w:r w:rsidR="00121351">
        <w:fldChar w:fldCharType="separate"/>
      </w:r>
      <w:r w:rsidR="002D5FB3">
        <w:t xml:space="preserve">Slika </w:t>
      </w:r>
      <w:r w:rsidR="002D5FB3">
        <w:rPr>
          <w:noProof/>
        </w:rPr>
        <w:t>8</w:t>
      </w:r>
      <w:r w:rsidR="002D5FB3">
        <w:t>.</w:t>
      </w:r>
      <w:r w:rsidR="002D5FB3">
        <w:rPr>
          <w:noProof/>
        </w:rPr>
        <w:t>1</w:t>
      </w:r>
      <w:r w:rsidR="00121351">
        <w:fldChar w:fldCharType="end"/>
      </w:r>
      <w:r w:rsidR="004F5F0E">
        <w:t>:</w:t>
      </w:r>
    </w:p>
    <w:p w:rsidR="003E43B4" w:rsidRDefault="003E43B4" w:rsidP="003E43B4">
      <w:pPr>
        <w:keepNext/>
      </w:pPr>
      <w:r>
        <w:rPr>
          <w:noProof/>
          <w:lang w:val="en-US"/>
        </w:rPr>
        <w:drawing>
          <wp:inline distT="0" distB="0" distL="0" distR="0">
            <wp:extent cx="2937906" cy="464474"/>
            <wp:effectExtent l="19050" t="0" r="0" b="0"/>
            <wp:docPr id="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l="1159" t="19493" r="1393" b="69630"/>
                    <a:stretch>
                      <a:fillRect/>
                    </a:stretch>
                  </pic:blipFill>
                  <pic:spPr bwMode="auto">
                    <a:xfrm>
                      <a:off x="0" y="0"/>
                      <a:ext cx="2937906" cy="464474"/>
                    </a:xfrm>
                    <a:prstGeom prst="rect">
                      <a:avLst/>
                    </a:prstGeom>
                    <a:noFill/>
                    <a:ln w="9525">
                      <a:noFill/>
                      <a:miter lim="800000"/>
                      <a:headEnd/>
                      <a:tailEnd/>
                    </a:ln>
                  </pic:spPr>
                </pic:pic>
              </a:graphicData>
            </a:graphic>
          </wp:inline>
        </w:drawing>
      </w:r>
    </w:p>
    <w:p w:rsidR="003D0D1A" w:rsidRDefault="003E43B4" w:rsidP="0060304A">
      <w:pPr>
        <w:pStyle w:val="Slika"/>
      </w:pPr>
      <w:bookmarkStart w:id="4" w:name="_Ref85064066"/>
      <w:r>
        <w:t xml:space="preserve">Slika </w:t>
      </w:r>
      <w:fldSimple w:instr=" STYLEREF 1 \s ">
        <w:r w:rsidR="002D5FB3">
          <w:rPr>
            <w:noProof/>
          </w:rPr>
          <w:t>8</w:t>
        </w:r>
      </w:fldSimple>
      <w:r w:rsidR="00403074">
        <w:t>.</w:t>
      </w:r>
      <w:fldSimple w:instr=" SEQ Slika \* ARABIC \s 1 ">
        <w:r w:rsidR="002D5FB3">
          <w:rPr>
            <w:noProof/>
          </w:rPr>
          <w:t>1</w:t>
        </w:r>
      </w:fldSimple>
      <w:bookmarkEnd w:id="4"/>
      <w:r w:rsidR="0060304A">
        <w:t xml:space="preserve"> - </w:t>
      </w:r>
      <w:r>
        <w:t xml:space="preserve">Uprošćeni dijagram softvera </w:t>
      </w:r>
      <w:r w:rsidRPr="00113396">
        <w:t>ros_diff_drive sistema</w:t>
      </w:r>
    </w:p>
    <w:p w:rsidR="003D0D1A" w:rsidRDefault="007C0D4C" w:rsidP="00CC3C42">
      <w:pPr>
        <w:pStyle w:val="BodyText"/>
        <w:spacing w:before="240"/>
      </w:pPr>
      <w:r>
        <w:t>Pojednostavljeno objašnjenje segmenata dijagrama arhitekture sistema sledi u nastavku:</w:t>
      </w:r>
    </w:p>
    <w:p w:rsidR="003D0D1A" w:rsidRDefault="007C0D4C">
      <w:pPr>
        <w:pStyle w:val="BodyText"/>
      </w:pPr>
      <w:r>
        <w:t xml:space="preserve">- x, y, </w:t>
      </w:r>
      <w:r w:rsidRPr="007D4734">
        <w:rPr>
          <w:rFonts w:ascii="Liberation Sans" w:hAnsi="Liberation Sans"/>
          <w:sz w:val="22"/>
        </w:rPr>
        <w:t>θ</w:t>
      </w:r>
      <w:r>
        <w:t xml:space="preserve"> – Željena pozicija robota u globalnom koordinatnom sistemu.</w:t>
      </w:r>
    </w:p>
    <w:p w:rsidR="003D0D1A" w:rsidRDefault="00EC769F">
      <w:pPr>
        <w:pStyle w:val="BodyText"/>
      </w:pPr>
      <w:r>
        <w:t xml:space="preserve">- APPL – </w:t>
      </w:r>
      <w:r w:rsidR="007C0D4C">
        <w:t>Aplikativni sloj softvera. Donosi odluke o kretanju robota, u vidu koordinata tačke ka kojoj se robot kreće, željene rotacije, linearne i rotacione brzine</w:t>
      </w:r>
    </w:p>
    <w:p w:rsidR="003D0D1A" w:rsidRDefault="007C0D4C">
      <w:pPr>
        <w:pStyle w:val="BodyText"/>
      </w:pPr>
      <w:r>
        <w:t xml:space="preserve">- cmd_vel – Komanda koja predstavlja željenu brzinu. U </w:t>
      </w:r>
      <w:bookmarkStart w:id="5" w:name="_GoBack"/>
      <w:bookmarkEnd w:id="5"/>
      <w:r>
        <w:t>ROS sistemu, to je zaseban topik.</w:t>
      </w:r>
    </w:p>
    <w:p w:rsidR="003D0D1A" w:rsidRDefault="007C0D4C">
      <w:pPr>
        <w:pStyle w:val="BodyText"/>
      </w:pPr>
      <w:r>
        <w:t>- diff_drive_controller – Niži sloj softvera koji vrši proračun brzine točkova. U odnosu na trenutnu, proračunava željene brzine točkova koje prosleđuje hardverskom interfejsu. Ova  softverska biblioteka je deo standarnih ROS biblioteka.</w:t>
      </w:r>
    </w:p>
    <w:p w:rsidR="003D0D1A" w:rsidRDefault="007C0D4C">
      <w:pPr>
        <w:pStyle w:val="BodyText"/>
      </w:pPr>
      <w:r>
        <w:lastRenderedPageBreak/>
        <w:t>- hw_interface – Hardverski interfejs. Služi kao apstrakcija hardvera u odnosu na ostatak sistema. Omogućava da se u odnosu na okruženje, u sistemu koristi realan hardver ili simulacija.</w:t>
      </w:r>
    </w:p>
    <w:p w:rsidR="003D0D1A" w:rsidRDefault="007C0D4C">
      <w:pPr>
        <w:pStyle w:val="BodyText"/>
      </w:pPr>
      <w:r>
        <w:t>- odom – Topik koji predstavlja stanje odometrije diferencijalnog pogona. Vrednosti bivaju osvežene od strane sloja nazvanog ,,diff_drive_controller” koji vrši regulaciju brzine točkova.</w:t>
      </w:r>
    </w:p>
    <w:p w:rsidR="003D0D1A" w:rsidRDefault="007C0D4C">
      <w:pPr>
        <w:pStyle w:val="Heading2"/>
      </w:pPr>
      <w:r>
        <w:t>INKREMENTALNI PID REGULATOR</w:t>
      </w:r>
    </w:p>
    <w:p w:rsidR="003D0D1A" w:rsidRDefault="007C0D4C">
      <w:pPr>
        <w:pStyle w:val="BodyText"/>
      </w:pPr>
      <w:r>
        <w:t xml:space="preserve">Inkrementalni PID regulator implementiran je u datoteci </w:t>
      </w:r>
      <w:r>
        <w:rPr>
          <w:i/>
          <w:iCs/>
        </w:rPr>
        <w:t>regulator.py</w:t>
      </w:r>
      <w:r>
        <w:t xml:space="preserve">, u okviru klase </w:t>
      </w:r>
      <w:r>
        <w:rPr>
          <w:i/>
          <w:iCs/>
        </w:rPr>
        <w:t>Regulator()</w:t>
      </w:r>
      <w:r>
        <w:t xml:space="preserve">. Metoda za proračun upravljanja navedena je u metodi </w:t>
      </w:r>
      <w:r>
        <w:rPr>
          <w:i/>
          <w:iCs/>
        </w:rPr>
        <w:t>pid_incremental</w:t>
      </w:r>
      <w:r>
        <w:t>:</w:t>
      </w:r>
    </w:p>
    <w:p w:rsidR="003D0D1A" w:rsidRDefault="007C0D4C">
      <w:pPr>
        <w:spacing w:after="0"/>
        <w:jc w:val="left"/>
      </w:pPr>
      <w:r>
        <w:rPr>
          <w:rStyle w:val="SourceText"/>
          <w:sz w:val="14"/>
          <w:szCs w:val="14"/>
        </w:rPr>
        <w:t>def pid_incremental(self, error):</w:t>
      </w:r>
    </w:p>
    <w:p w:rsidR="003D0D1A" w:rsidRDefault="005A20E9">
      <w:pPr>
        <w:spacing w:after="0"/>
        <w:jc w:val="left"/>
      </w:pPr>
      <w:r>
        <w:rPr>
          <w:rStyle w:val="SourceText"/>
          <w:sz w:val="14"/>
          <w:szCs w:val="14"/>
        </w:rPr>
        <w:t xml:space="preserve">  </w:t>
      </w:r>
      <w:r w:rsidR="007C0D4C">
        <w:rPr>
          <w:rStyle w:val="SourceText"/>
          <w:sz w:val="14"/>
          <w:szCs w:val="14"/>
        </w:rPr>
        <w:t># Calculate control</w:t>
      </w:r>
    </w:p>
    <w:p w:rsidR="003D0D1A" w:rsidRDefault="005A20E9">
      <w:pPr>
        <w:spacing w:after="0"/>
        <w:jc w:val="left"/>
      </w:pPr>
      <w:r>
        <w:rPr>
          <w:rStyle w:val="SourceText"/>
          <w:sz w:val="14"/>
          <w:szCs w:val="14"/>
        </w:rPr>
        <w:t xml:space="preserve">  </w:t>
      </w:r>
      <w:r w:rsidR="007C0D4C">
        <w:rPr>
          <w:rStyle w:val="SourceText"/>
          <w:sz w:val="14"/>
          <w:szCs w:val="14"/>
        </w:rPr>
        <w:t>dUp = self.KP * (error - self.err_prev)</w:t>
      </w:r>
    </w:p>
    <w:p w:rsidR="003D0D1A" w:rsidRDefault="005A20E9">
      <w:pPr>
        <w:spacing w:after="0"/>
        <w:jc w:val="left"/>
      </w:pPr>
      <w:r>
        <w:rPr>
          <w:rStyle w:val="SourceText"/>
          <w:sz w:val="14"/>
          <w:szCs w:val="14"/>
        </w:rPr>
        <w:t xml:space="preserve">  </w:t>
      </w:r>
      <w:r w:rsidR="007C0D4C">
        <w:rPr>
          <w:rStyle w:val="SourceText"/>
          <w:sz w:val="14"/>
          <w:szCs w:val="14"/>
        </w:rPr>
        <w:t>dUi = self.KI * self.T * error</w:t>
      </w:r>
    </w:p>
    <w:p w:rsidR="003D0D1A" w:rsidRDefault="005A20E9">
      <w:pPr>
        <w:spacing w:after="0"/>
        <w:jc w:val="left"/>
      </w:pPr>
      <w:r>
        <w:rPr>
          <w:rStyle w:val="SourceText"/>
          <w:sz w:val="14"/>
          <w:szCs w:val="14"/>
        </w:rPr>
        <w:t xml:space="preserve">  </w:t>
      </w:r>
      <w:r w:rsidR="007C0D4C">
        <w:rPr>
          <w:rStyle w:val="SourceText"/>
          <w:sz w:val="14"/>
          <w:szCs w:val="14"/>
        </w:rPr>
        <w:t>dUd = self.KDT*(error-2*self.err_prev+self.err_p_prev)</w:t>
      </w:r>
    </w:p>
    <w:p w:rsidR="003D0D1A" w:rsidRDefault="005A20E9">
      <w:pPr>
        <w:spacing w:after="0"/>
        <w:jc w:val="left"/>
      </w:pPr>
      <w:r>
        <w:rPr>
          <w:rStyle w:val="SourceText"/>
          <w:sz w:val="14"/>
          <w:szCs w:val="14"/>
        </w:rPr>
        <w:t xml:space="preserve">  </w:t>
      </w:r>
      <w:r w:rsidR="007C0D4C">
        <w:rPr>
          <w:rStyle w:val="SourceText"/>
          <w:sz w:val="14"/>
          <w:szCs w:val="14"/>
        </w:rPr>
        <w:t>self.u = self.u + dUp + dUi + dUd</w:t>
      </w:r>
    </w:p>
    <w:p w:rsidR="003D0D1A" w:rsidRDefault="003D0D1A">
      <w:pPr>
        <w:spacing w:after="0"/>
        <w:jc w:val="left"/>
        <w:rPr>
          <w:rStyle w:val="SourceText"/>
          <w:sz w:val="14"/>
          <w:szCs w:val="14"/>
        </w:rPr>
      </w:pPr>
    </w:p>
    <w:p w:rsidR="003D0D1A" w:rsidRDefault="005A20E9">
      <w:pPr>
        <w:spacing w:after="0"/>
        <w:jc w:val="left"/>
      </w:pPr>
      <w:r>
        <w:rPr>
          <w:rStyle w:val="SourceText"/>
          <w:sz w:val="14"/>
          <w:szCs w:val="14"/>
        </w:rPr>
        <w:t xml:space="preserve">  </w:t>
      </w:r>
      <w:r w:rsidR="007C0D4C">
        <w:rPr>
          <w:rStyle w:val="SourceText"/>
          <w:sz w:val="14"/>
          <w:szCs w:val="14"/>
        </w:rPr>
        <w:t># Anti wind-up</w:t>
      </w:r>
    </w:p>
    <w:p w:rsidR="003D0D1A" w:rsidRDefault="005A20E9">
      <w:pPr>
        <w:spacing w:after="0"/>
        <w:jc w:val="left"/>
      </w:pPr>
      <w:r>
        <w:rPr>
          <w:rStyle w:val="SourceText"/>
          <w:sz w:val="14"/>
          <w:szCs w:val="14"/>
        </w:rPr>
        <w:t xml:space="preserve">  </w:t>
      </w:r>
      <w:r w:rsidR="007C0D4C">
        <w:rPr>
          <w:rStyle w:val="SourceText"/>
          <w:sz w:val="14"/>
          <w:szCs w:val="14"/>
        </w:rPr>
        <w:t>if self.u &gt; self.u_limit:</w:t>
      </w:r>
    </w:p>
    <w:p w:rsidR="003D0D1A" w:rsidRDefault="005A20E9">
      <w:pPr>
        <w:spacing w:after="0"/>
        <w:jc w:val="left"/>
      </w:pPr>
      <w:r>
        <w:rPr>
          <w:rStyle w:val="SourceText"/>
          <w:sz w:val="14"/>
          <w:szCs w:val="14"/>
        </w:rPr>
        <w:t xml:space="preserve">    </w:t>
      </w:r>
      <w:r w:rsidR="007C0D4C">
        <w:rPr>
          <w:rStyle w:val="SourceText"/>
          <w:sz w:val="14"/>
          <w:szCs w:val="14"/>
        </w:rPr>
        <w:t>self.u = self.u_limit</w:t>
      </w:r>
    </w:p>
    <w:p w:rsidR="003D0D1A" w:rsidRDefault="005A20E9">
      <w:pPr>
        <w:spacing w:after="0"/>
        <w:jc w:val="left"/>
      </w:pPr>
      <w:r>
        <w:rPr>
          <w:rStyle w:val="SourceText"/>
          <w:sz w:val="14"/>
          <w:szCs w:val="14"/>
        </w:rPr>
        <w:t xml:space="preserve">    </w:t>
      </w:r>
      <w:r w:rsidR="007C0D4C">
        <w:rPr>
          <w:rStyle w:val="SourceText"/>
          <w:sz w:val="14"/>
          <w:szCs w:val="14"/>
        </w:rPr>
        <w:t>elif self.u &lt; -self.u_limit:</w:t>
      </w:r>
    </w:p>
    <w:p w:rsidR="003D0D1A" w:rsidRDefault="005A20E9">
      <w:pPr>
        <w:spacing w:after="0"/>
        <w:jc w:val="left"/>
      </w:pPr>
      <w:r>
        <w:rPr>
          <w:rStyle w:val="SourceText"/>
          <w:sz w:val="14"/>
          <w:szCs w:val="14"/>
        </w:rPr>
        <w:t xml:space="preserve">    </w:t>
      </w:r>
      <w:r w:rsidR="007C0D4C">
        <w:rPr>
          <w:rStyle w:val="SourceText"/>
          <w:sz w:val="14"/>
          <w:szCs w:val="14"/>
        </w:rPr>
        <w:t>self.u = -self.u_limit</w:t>
      </w:r>
    </w:p>
    <w:p w:rsidR="003D0D1A" w:rsidRDefault="003D0D1A">
      <w:pPr>
        <w:spacing w:after="0"/>
        <w:jc w:val="left"/>
        <w:rPr>
          <w:rStyle w:val="SourceText"/>
          <w:sz w:val="14"/>
          <w:szCs w:val="14"/>
        </w:rPr>
      </w:pPr>
    </w:p>
    <w:p w:rsidR="003D0D1A" w:rsidRDefault="005A20E9">
      <w:pPr>
        <w:spacing w:after="0"/>
        <w:jc w:val="left"/>
      </w:pPr>
      <w:r>
        <w:rPr>
          <w:rStyle w:val="SourceText"/>
          <w:sz w:val="14"/>
          <w:szCs w:val="14"/>
        </w:rPr>
        <w:t xml:space="preserve">  </w:t>
      </w:r>
      <w:r w:rsidR="007C0D4C">
        <w:rPr>
          <w:rStyle w:val="SourceText"/>
          <w:sz w:val="14"/>
          <w:szCs w:val="14"/>
        </w:rPr>
        <w:t># Backup values needed for the next iteration</w:t>
      </w:r>
    </w:p>
    <w:p w:rsidR="003D0D1A" w:rsidRDefault="005A20E9">
      <w:pPr>
        <w:spacing w:after="0"/>
        <w:jc w:val="left"/>
      </w:pPr>
      <w:r>
        <w:rPr>
          <w:rStyle w:val="SourceText"/>
          <w:sz w:val="14"/>
          <w:szCs w:val="14"/>
        </w:rPr>
        <w:t xml:space="preserve">  </w:t>
      </w:r>
      <w:r w:rsidR="007C0D4C">
        <w:rPr>
          <w:rStyle w:val="SourceText"/>
          <w:sz w:val="14"/>
          <w:szCs w:val="14"/>
        </w:rPr>
        <w:t>self.error_p_prev = self.err_prev</w:t>
      </w:r>
    </w:p>
    <w:p w:rsidR="003D0D1A" w:rsidRDefault="005A20E9">
      <w:pPr>
        <w:spacing w:after="0"/>
        <w:jc w:val="left"/>
      </w:pPr>
      <w:r>
        <w:rPr>
          <w:rStyle w:val="SourceText"/>
          <w:sz w:val="14"/>
          <w:szCs w:val="14"/>
        </w:rPr>
        <w:t xml:space="preserve">  </w:t>
      </w:r>
      <w:r w:rsidR="007C0D4C">
        <w:rPr>
          <w:rStyle w:val="SourceText"/>
          <w:sz w:val="14"/>
          <w:szCs w:val="14"/>
        </w:rPr>
        <w:t>self.err_prev = error</w:t>
      </w:r>
    </w:p>
    <w:p w:rsidR="003D0D1A" w:rsidRDefault="003D0D1A">
      <w:pPr>
        <w:spacing w:after="0"/>
        <w:jc w:val="left"/>
        <w:rPr>
          <w:rStyle w:val="SourceText"/>
          <w:sz w:val="14"/>
          <w:szCs w:val="14"/>
        </w:rPr>
      </w:pPr>
    </w:p>
    <w:p w:rsidR="003D0D1A" w:rsidRDefault="005A20E9">
      <w:pPr>
        <w:spacing w:after="0"/>
        <w:jc w:val="left"/>
      </w:pPr>
      <w:r>
        <w:rPr>
          <w:rStyle w:val="SourceText"/>
          <w:sz w:val="14"/>
          <w:szCs w:val="14"/>
        </w:rPr>
        <w:t xml:space="preserve">  </w:t>
      </w:r>
      <w:r w:rsidR="007C0D4C">
        <w:rPr>
          <w:rStyle w:val="SourceText"/>
          <w:sz w:val="14"/>
          <w:szCs w:val="14"/>
        </w:rPr>
        <w:t>return self.u</w:t>
      </w:r>
    </w:p>
    <w:p w:rsidR="003D0D1A" w:rsidRDefault="007C0D4C">
      <w:pPr>
        <w:pStyle w:val="Heading2"/>
      </w:pPr>
      <w:r>
        <w:t>MAŠINA STANJA</w:t>
      </w:r>
    </w:p>
    <w:p w:rsidR="003D0D1A" w:rsidRDefault="007C0D4C">
      <w:pPr>
        <w:pStyle w:val="BodyText"/>
        <w:spacing w:after="58"/>
      </w:pPr>
      <w:r>
        <w:t>Procesiranje naredbe o željenoj tački, od čekanja naredbe, do kretanja i dostizanja željene tačke, implementirano je kroz mašinu stanja. Ova mašina ima tri stanja:</w:t>
      </w:r>
    </w:p>
    <w:p w:rsidR="003D0D1A" w:rsidRDefault="007C0D4C">
      <w:pPr>
        <w:pStyle w:val="BodyText"/>
        <w:numPr>
          <w:ilvl w:val="0"/>
          <w:numId w:val="3"/>
        </w:numPr>
        <w:spacing w:after="58"/>
      </w:pPr>
      <w:r>
        <w:t>Čekanje naredbe,</w:t>
      </w:r>
    </w:p>
    <w:p w:rsidR="003D0D1A" w:rsidRDefault="007C0D4C">
      <w:pPr>
        <w:pStyle w:val="BodyText"/>
        <w:numPr>
          <w:ilvl w:val="0"/>
          <w:numId w:val="3"/>
        </w:numPr>
        <w:spacing w:after="58"/>
      </w:pPr>
      <w:r>
        <w:t>Rotacija ka željenoj tački,</w:t>
      </w:r>
    </w:p>
    <w:p w:rsidR="003D0D1A" w:rsidRDefault="007C0D4C">
      <w:pPr>
        <w:pStyle w:val="BodyText"/>
        <w:numPr>
          <w:ilvl w:val="0"/>
          <w:numId w:val="3"/>
        </w:numPr>
        <w:spacing w:after="58"/>
      </w:pPr>
      <w:r>
        <w:t>Pravolinijsko kretanje ka željenoj tački.</w:t>
      </w:r>
    </w:p>
    <w:p w:rsidR="003D0D1A" w:rsidRDefault="007C0D4C">
      <w:pPr>
        <w:pStyle w:val="BodyText"/>
      </w:pPr>
      <w:r>
        <w:t>Graf sa slike</w:t>
      </w:r>
      <w:r w:rsidR="000005AD">
        <w:t xml:space="preserve"> </w:t>
      </w:r>
      <w:r w:rsidR="00121351">
        <w:fldChar w:fldCharType="begin"/>
      </w:r>
      <w:r w:rsidR="000005AD">
        <w:instrText xml:space="preserve"> REF _Ref85064098 \h </w:instrText>
      </w:r>
      <w:r w:rsidR="00121351">
        <w:fldChar w:fldCharType="separate"/>
      </w:r>
      <w:r w:rsidR="002D5FB3">
        <w:t xml:space="preserve">Slika </w:t>
      </w:r>
      <w:r w:rsidR="002D5FB3">
        <w:rPr>
          <w:noProof/>
        </w:rPr>
        <w:t>8</w:t>
      </w:r>
      <w:r w:rsidR="002D5FB3">
        <w:t>.</w:t>
      </w:r>
      <w:r w:rsidR="002D5FB3">
        <w:rPr>
          <w:noProof/>
        </w:rPr>
        <w:t>2</w:t>
      </w:r>
      <w:r w:rsidR="00121351">
        <w:fldChar w:fldCharType="end"/>
      </w:r>
      <w:r>
        <w:t xml:space="preserve"> predstavlja dozvoljene tranzicije stanja tokom izvršavanja naredbe:</w:t>
      </w:r>
    </w:p>
    <w:p w:rsidR="00BB2D1A" w:rsidRDefault="00BB2D1A" w:rsidP="00BB2D1A">
      <w:pPr>
        <w:pStyle w:val="BodyText"/>
        <w:keepNext/>
      </w:pPr>
      <w:r>
        <w:rPr>
          <w:noProof/>
          <w:lang w:val="en-US"/>
        </w:rPr>
        <w:drawing>
          <wp:inline distT="0" distB="0" distL="0" distR="0">
            <wp:extent cx="2967593" cy="560982"/>
            <wp:effectExtent l="0" t="0" r="0" b="0"/>
            <wp:docPr id="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t="25017" b="61605"/>
                    <a:stretch>
                      <a:fillRect/>
                    </a:stretch>
                  </pic:blipFill>
                  <pic:spPr bwMode="auto">
                    <a:xfrm>
                      <a:off x="0" y="0"/>
                      <a:ext cx="2967593" cy="560982"/>
                    </a:xfrm>
                    <a:prstGeom prst="rect">
                      <a:avLst/>
                    </a:prstGeom>
                    <a:noFill/>
                    <a:ln w="9525">
                      <a:noFill/>
                      <a:miter lim="800000"/>
                      <a:headEnd/>
                      <a:tailEnd/>
                    </a:ln>
                  </pic:spPr>
                </pic:pic>
              </a:graphicData>
            </a:graphic>
          </wp:inline>
        </w:drawing>
      </w:r>
    </w:p>
    <w:p w:rsidR="003D0D1A" w:rsidRDefault="00BB2D1A" w:rsidP="00BB2D1A">
      <w:pPr>
        <w:pStyle w:val="Slika"/>
      </w:pPr>
      <w:bookmarkStart w:id="6" w:name="_Ref85064098"/>
      <w:r>
        <w:t xml:space="preserve">Slika </w:t>
      </w:r>
      <w:fldSimple w:instr=" STYLEREF 1 \s ">
        <w:r w:rsidR="002D5FB3">
          <w:rPr>
            <w:noProof/>
          </w:rPr>
          <w:t>8</w:t>
        </w:r>
      </w:fldSimple>
      <w:r w:rsidR="00403074">
        <w:t>.</w:t>
      </w:r>
      <w:fldSimple w:instr=" SEQ Slika \* ARABIC \s 1 ">
        <w:r w:rsidR="002D5FB3">
          <w:rPr>
            <w:noProof/>
          </w:rPr>
          <w:t>2</w:t>
        </w:r>
      </w:fldSimple>
      <w:bookmarkEnd w:id="6"/>
      <w:r>
        <w:t xml:space="preserve"> - Graf tranzicije stanja</w:t>
      </w:r>
    </w:p>
    <w:p w:rsidR="00C65F56" w:rsidRDefault="007C0D4C">
      <w:pPr>
        <w:pStyle w:val="BodyText"/>
      </w:pPr>
      <w:r>
        <w:t xml:space="preserve">Ova mašina stanja vezana je za kretanje ka željenoj tački. Ukoliko bi bilo željeno vezati više naredbi, spoljna mašina stanja bi mogla biti implementirana, </w:t>
      </w:r>
      <w:r w:rsidR="003017E4">
        <w:t>i ona</w:t>
      </w:r>
      <w:r>
        <w:t xml:space="preserve"> bi izvršavala trenutno opisanu maš</w:t>
      </w:r>
      <w:r w:rsidR="00081524">
        <w:t>inu stanja kada je to potrebno.</w:t>
      </w:r>
    </w:p>
    <w:p w:rsidR="003D0D1A" w:rsidRDefault="003D0D1A" w:rsidP="00C65F56">
      <w:pPr>
        <w:spacing w:after="0"/>
        <w:jc w:val="left"/>
      </w:pPr>
    </w:p>
    <w:p w:rsidR="003D0D1A" w:rsidRPr="003246DF" w:rsidRDefault="007C0D4C" w:rsidP="003246DF">
      <w:pPr>
        <w:pStyle w:val="Heading2"/>
      </w:pPr>
      <w:r w:rsidRPr="003246DF">
        <w:t>REZULTATI TESTA KRETANJA KA ZADATOJ TAČKI</w:t>
      </w:r>
    </w:p>
    <w:p w:rsidR="003D0D1A" w:rsidRDefault="007C0D4C">
      <w:r>
        <w:t>U nastavku je dat primer kretanja iz tačke (0.0), ka tački (5,5), pri čemu je početna orijentacija robota ugao od 0 stepeni.</w:t>
      </w:r>
    </w:p>
    <w:p w:rsidR="004C6924" w:rsidRDefault="003017E4" w:rsidP="004C6924">
      <w:pPr>
        <w:keepNext/>
      </w:pPr>
      <w:r>
        <w:rPr>
          <w:noProof/>
          <w:lang w:val="en-US"/>
        </w:rPr>
        <w:lastRenderedPageBreak/>
        <w:drawing>
          <wp:inline distT="0" distB="0" distL="0" distR="0">
            <wp:extent cx="2956494" cy="991355"/>
            <wp:effectExtent l="19050" t="0" r="0" b="0"/>
            <wp:docPr id="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r="35223" b="71848"/>
                    <a:stretch>
                      <a:fillRect/>
                    </a:stretch>
                  </pic:blipFill>
                  <pic:spPr bwMode="auto">
                    <a:xfrm>
                      <a:off x="0" y="0"/>
                      <a:ext cx="2954969" cy="990844"/>
                    </a:xfrm>
                    <a:prstGeom prst="rect">
                      <a:avLst/>
                    </a:prstGeom>
                    <a:noFill/>
                    <a:ln w="9525">
                      <a:noFill/>
                      <a:miter lim="800000"/>
                      <a:headEnd/>
                      <a:tailEnd/>
                    </a:ln>
                  </pic:spPr>
                </pic:pic>
              </a:graphicData>
            </a:graphic>
          </wp:inline>
        </w:drawing>
      </w:r>
    </w:p>
    <w:p w:rsidR="003017E4" w:rsidRDefault="004C6924" w:rsidP="004C6924">
      <w:pPr>
        <w:pStyle w:val="Slika"/>
      </w:pPr>
      <w:r>
        <w:t xml:space="preserve">Slika </w:t>
      </w:r>
      <w:fldSimple w:instr=" STYLEREF 1 \s ">
        <w:r w:rsidR="002D5FB3">
          <w:rPr>
            <w:noProof/>
          </w:rPr>
          <w:t>8</w:t>
        </w:r>
      </w:fldSimple>
      <w:r w:rsidR="00403074">
        <w:t>.</w:t>
      </w:r>
      <w:fldSimple w:instr=" SEQ Slika \* ARABIC \s 1 ">
        <w:r w:rsidR="002D5FB3">
          <w:rPr>
            <w:noProof/>
          </w:rPr>
          <w:t>3</w:t>
        </w:r>
      </w:fldSimple>
      <w:r>
        <w:t>- Inicijalna pozicija - čekanje naredbe</w:t>
      </w:r>
      <w:r w:rsidR="00573844">
        <w:rPr>
          <w:noProof/>
        </w:rPr>
        <w:pict>
          <v:shapetype id="_x0000_t202" coordsize="21600,21600" o:spt="202" path="m,l,21600r21600,l21600,xe">
            <v:stroke joinstyle="miter"/>
            <v:path gradientshapeok="t" o:connecttype="rect"/>
          </v:shapetype>
          <v:shape id="_x0000_s1042" type="#_x0000_t202" style="position:absolute;left:0;text-align:left;margin-left:1.5pt;margin-top:52.1pt;width:232.35pt;height:.05pt;z-index:251667456;mso-position-horizontal-relative:text;mso-position-vertical-relative:text" stroked="f">
            <v:textbox style="mso-fit-shape-to-text:t" inset="0,0,0,0">
              <w:txbxContent>
                <w:p w:rsidR="00573844" w:rsidRPr="006C2A20" w:rsidRDefault="00573844" w:rsidP="004C6924">
                  <w:pPr>
                    <w:pStyle w:val="Slika"/>
                    <w:rPr>
                      <w:noProof/>
                    </w:rPr>
                  </w:pPr>
                  <w:r>
                    <w:t xml:space="preserve">Slika </w:t>
                  </w:r>
                  <w:fldSimple w:instr=" STYLEREF 1 \s ">
                    <w:r w:rsidR="002D5FB3">
                      <w:rPr>
                        <w:noProof/>
                      </w:rPr>
                      <w:t>8</w:t>
                    </w:r>
                  </w:fldSimple>
                  <w:r>
                    <w:t>.</w:t>
                  </w:r>
                  <w:fldSimple w:instr=" SEQ Slika \* ARABIC \s 1 ">
                    <w:r w:rsidR="002D5FB3">
                      <w:rPr>
                        <w:noProof/>
                      </w:rPr>
                      <w:t>4</w:t>
                    </w:r>
                  </w:fldSimple>
                  <w:r>
                    <w:rPr>
                      <w:noProof/>
                    </w:rPr>
                    <w:t xml:space="preserve"> – Konzola: ulazak u stanje rotacije</w:t>
                  </w:r>
                </w:p>
              </w:txbxContent>
            </v:textbox>
            <w10:wrap type="square"/>
          </v:shape>
        </w:pict>
      </w:r>
      <w:r w:rsidR="003017E4">
        <w:rPr>
          <w:noProof/>
          <w:lang w:val="en-US"/>
        </w:rPr>
        <w:drawing>
          <wp:anchor distT="0" distB="0" distL="0" distR="0" simplePos="0" relativeHeight="251665408" behindDoc="0" locked="0" layoutInCell="1" allowOverlap="0">
            <wp:simplePos x="0" y="0"/>
            <wp:positionH relativeFrom="column">
              <wp:align>left</wp:align>
            </wp:positionH>
            <wp:positionV relativeFrom="line">
              <wp:posOffset>184150</wp:posOffset>
            </wp:positionV>
            <wp:extent cx="2950845" cy="420370"/>
            <wp:effectExtent l="19050" t="0" r="1905" b="0"/>
            <wp:wrapSquare wrapText="bothSides"/>
            <wp:docPr id="147" name="Picture 17" descr="C:\Users\Djordje\AppData\Local\Temp\lu48842yq46.tmp\lu48842yqy0_tmp_1dc499b6c5fe6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jordje\AppData\Local\Temp\lu48842yq46.tmp\lu48842yqy0_tmp_1dc499b6c5fe6068.png"/>
                    <pic:cNvPicPr>
                      <a:picLocks noChangeAspect="1" noChangeArrowheads="1"/>
                    </pic:cNvPicPr>
                  </pic:nvPicPr>
                  <pic:blipFill>
                    <a:blip r:embed="rId18"/>
                    <a:srcRect l="413" r="22666"/>
                    <a:stretch>
                      <a:fillRect/>
                    </a:stretch>
                  </pic:blipFill>
                  <pic:spPr bwMode="auto">
                    <a:xfrm>
                      <a:off x="0" y="0"/>
                      <a:ext cx="2950845" cy="420370"/>
                    </a:xfrm>
                    <a:prstGeom prst="rect">
                      <a:avLst/>
                    </a:prstGeom>
                    <a:noFill/>
                    <a:ln w="9525">
                      <a:noFill/>
                      <a:miter lim="800000"/>
                      <a:headEnd/>
                      <a:tailEnd/>
                    </a:ln>
                  </pic:spPr>
                </pic:pic>
              </a:graphicData>
            </a:graphic>
          </wp:anchor>
        </w:drawing>
      </w:r>
    </w:p>
    <w:p w:rsidR="004C6924" w:rsidRDefault="004C6924" w:rsidP="004C6924">
      <w:pPr>
        <w:keepNext/>
      </w:pPr>
      <w:r>
        <w:rPr>
          <w:noProof/>
          <w:lang w:val="en-US"/>
        </w:rPr>
        <w:drawing>
          <wp:inline distT="0" distB="0" distL="0" distR="0">
            <wp:extent cx="2955014" cy="992160"/>
            <wp:effectExtent l="19050" t="0" r="0" b="0"/>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r="34944" b="71868"/>
                    <a:stretch>
                      <a:fillRect/>
                    </a:stretch>
                  </pic:blipFill>
                  <pic:spPr bwMode="auto">
                    <a:xfrm>
                      <a:off x="0" y="0"/>
                      <a:ext cx="2969108" cy="996892"/>
                    </a:xfrm>
                    <a:prstGeom prst="rect">
                      <a:avLst/>
                    </a:prstGeom>
                    <a:noFill/>
                    <a:ln w="9525">
                      <a:noFill/>
                      <a:miter lim="800000"/>
                      <a:headEnd/>
                      <a:tailEnd/>
                    </a:ln>
                  </pic:spPr>
                </pic:pic>
              </a:graphicData>
            </a:graphic>
          </wp:inline>
        </w:drawing>
      </w:r>
    </w:p>
    <w:p w:rsidR="003D0D1A" w:rsidRDefault="004C6924" w:rsidP="004C6924">
      <w:pPr>
        <w:pStyle w:val="Slika"/>
      </w:pPr>
      <w:r>
        <w:t xml:space="preserve">Slika </w:t>
      </w:r>
      <w:fldSimple w:instr=" STYLEREF 1 \s ">
        <w:r w:rsidR="002D5FB3">
          <w:rPr>
            <w:noProof/>
          </w:rPr>
          <w:t>8</w:t>
        </w:r>
      </w:fldSimple>
      <w:r w:rsidR="00403074">
        <w:t>.</w:t>
      </w:r>
      <w:fldSimple w:instr=" SEQ Slika \* ARABIC \s 1 ">
        <w:r w:rsidR="002D5FB3">
          <w:rPr>
            <w:noProof/>
          </w:rPr>
          <w:t>5</w:t>
        </w:r>
      </w:fldSimple>
      <w:r>
        <w:t xml:space="preserve"> - Završetak rotacije</w:t>
      </w:r>
    </w:p>
    <w:p w:rsidR="004C6924" w:rsidRDefault="004C6924" w:rsidP="004C6924">
      <w:pPr>
        <w:keepNext/>
      </w:pPr>
      <w:r>
        <w:rPr>
          <w:noProof/>
          <w:lang w:val="en-US"/>
        </w:rPr>
        <w:drawing>
          <wp:inline distT="0" distB="0" distL="0" distR="0">
            <wp:extent cx="2954005" cy="1931403"/>
            <wp:effectExtent l="19050" t="0" r="0" b="0"/>
            <wp:docPr id="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l="22490" t="17584" r="8106" b="8277"/>
                    <a:stretch>
                      <a:fillRect/>
                    </a:stretch>
                  </pic:blipFill>
                  <pic:spPr bwMode="auto">
                    <a:xfrm>
                      <a:off x="0" y="0"/>
                      <a:ext cx="2956303" cy="1932905"/>
                    </a:xfrm>
                    <a:prstGeom prst="rect">
                      <a:avLst/>
                    </a:prstGeom>
                    <a:noFill/>
                    <a:ln w="9525">
                      <a:noFill/>
                      <a:miter lim="800000"/>
                      <a:headEnd/>
                      <a:tailEnd/>
                    </a:ln>
                  </pic:spPr>
                </pic:pic>
              </a:graphicData>
            </a:graphic>
          </wp:inline>
        </w:drawing>
      </w:r>
    </w:p>
    <w:p w:rsidR="003D0D1A" w:rsidRDefault="004C6924" w:rsidP="004C6924">
      <w:pPr>
        <w:pStyle w:val="Slika"/>
      </w:pPr>
      <w:r>
        <w:t xml:space="preserve">Slika </w:t>
      </w:r>
      <w:fldSimple w:instr=" STYLEREF 1 \s ">
        <w:r w:rsidR="002D5FB3">
          <w:rPr>
            <w:noProof/>
          </w:rPr>
          <w:t>8</w:t>
        </w:r>
      </w:fldSimple>
      <w:r w:rsidR="00403074">
        <w:t>.</w:t>
      </w:r>
      <w:fldSimple w:instr=" SEQ Slika \* ARABIC \s 1 ">
        <w:r w:rsidR="002D5FB3">
          <w:rPr>
            <w:noProof/>
          </w:rPr>
          <w:t>6</w:t>
        </w:r>
      </w:fldSimple>
      <w:r>
        <w:t>- Završetak pravolinijskog kretanja</w:t>
      </w:r>
    </w:p>
    <w:p w:rsidR="004C6924" w:rsidRDefault="004C6924" w:rsidP="004C6924">
      <w:pPr>
        <w:keepNext/>
      </w:pPr>
      <w:r>
        <w:rPr>
          <w:noProof/>
          <w:lang w:val="en-US"/>
        </w:rPr>
        <w:drawing>
          <wp:inline distT="0" distB="0" distL="0" distR="0">
            <wp:extent cx="2949810" cy="249318"/>
            <wp:effectExtent l="19050" t="0" r="2940" b="0"/>
            <wp:docPr id="1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l="5759" r="169"/>
                    <a:stretch>
                      <a:fillRect/>
                    </a:stretch>
                  </pic:blipFill>
                  <pic:spPr bwMode="auto">
                    <a:xfrm>
                      <a:off x="0" y="0"/>
                      <a:ext cx="2949810" cy="249318"/>
                    </a:xfrm>
                    <a:prstGeom prst="rect">
                      <a:avLst/>
                    </a:prstGeom>
                    <a:noFill/>
                    <a:ln w="9525">
                      <a:noFill/>
                      <a:miter lim="800000"/>
                      <a:headEnd/>
                      <a:tailEnd/>
                    </a:ln>
                  </pic:spPr>
                </pic:pic>
              </a:graphicData>
            </a:graphic>
          </wp:inline>
        </w:drawing>
      </w:r>
    </w:p>
    <w:p w:rsidR="004C6924" w:rsidRDefault="004C6924" w:rsidP="004C6924">
      <w:pPr>
        <w:pStyle w:val="Slika"/>
      </w:pPr>
      <w:r>
        <w:t xml:space="preserve">Slika </w:t>
      </w:r>
      <w:fldSimple w:instr=" STYLEREF 1 \s ">
        <w:r w:rsidR="002D5FB3">
          <w:rPr>
            <w:noProof/>
          </w:rPr>
          <w:t>8</w:t>
        </w:r>
      </w:fldSimple>
      <w:r w:rsidR="00403074">
        <w:t>.</w:t>
      </w:r>
      <w:fldSimple w:instr=" SEQ Slika \* ARABIC \s 1 ">
        <w:r w:rsidR="002D5FB3">
          <w:rPr>
            <w:noProof/>
          </w:rPr>
          <w:t>7</w:t>
        </w:r>
      </w:fldSimple>
      <w:r>
        <w:t>- Konzola: završetak pravolonijskog kretanja</w:t>
      </w:r>
    </w:p>
    <w:p w:rsidR="00403074" w:rsidRPr="00B14D7B" w:rsidRDefault="00403074" w:rsidP="00403074">
      <w:pPr>
        <w:keepNext/>
        <w:spacing w:before="120" w:after="120"/>
        <w:jc w:val="center"/>
        <w:rPr>
          <w:lang w:val="en-US"/>
        </w:rPr>
      </w:pPr>
      <w:r>
        <w:rPr>
          <w:rFonts w:eastAsia="Times New Roman" w:cs="Times New Roman"/>
          <w:iCs/>
          <w:noProof/>
          <w:szCs w:val="20"/>
          <w:lang w:val="en-US"/>
        </w:rPr>
        <w:drawing>
          <wp:inline distT="0" distB="0" distL="0" distR="0" wp14:anchorId="1EDBE0A5" wp14:editId="7445D6DB">
            <wp:extent cx="2426300" cy="2530891"/>
            <wp:effectExtent l="19050" t="0" r="0" b="0"/>
            <wp:docPr id="1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r="46862"/>
                    <a:stretch>
                      <a:fillRect/>
                    </a:stretch>
                  </pic:blipFill>
                  <pic:spPr bwMode="auto">
                    <a:xfrm>
                      <a:off x="0" y="0"/>
                      <a:ext cx="2430184" cy="2534942"/>
                    </a:xfrm>
                    <a:prstGeom prst="rect">
                      <a:avLst/>
                    </a:prstGeom>
                    <a:noFill/>
                    <a:ln w="9525">
                      <a:noFill/>
                      <a:miter lim="800000"/>
                      <a:headEnd/>
                      <a:tailEnd/>
                    </a:ln>
                  </pic:spPr>
                </pic:pic>
              </a:graphicData>
            </a:graphic>
          </wp:inline>
        </w:drawing>
      </w:r>
    </w:p>
    <w:p w:rsidR="003D0D1A" w:rsidRDefault="00403074" w:rsidP="00403074">
      <w:pPr>
        <w:pStyle w:val="Slika"/>
      </w:pPr>
      <w:bookmarkStart w:id="7" w:name="_Ref85064140"/>
      <w:r>
        <w:t xml:space="preserve">Slika </w:t>
      </w:r>
      <w:fldSimple w:instr=" STYLEREF 1 \s ">
        <w:r w:rsidR="002D5FB3">
          <w:rPr>
            <w:noProof/>
          </w:rPr>
          <w:t>8</w:t>
        </w:r>
      </w:fldSimple>
      <w:r>
        <w:t>.</w:t>
      </w:r>
      <w:fldSimple w:instr=" SEQ Slika \* ARABIC \s 1 ">
        <w:r w:rsidR="002D5FB3">
          <w:rPr>
            <w:noProof/>
          </w:rPr>
          <w:t>8</w:t>
        </w:r>
      </w:fldSimple>
      <w:bookmarkEnd w:id="7"/>
      <w:r>
        <w:t xml:space="preserve"> - Rezultati kretanja trajektorijom kvadranog oblika</w:t>
      </w:r>
    </w:p>
    <w:p w:rsidR="00681F8A" w:rsidRDefault="00681F8A" w:rsidP="00403074">
      <w:pPr>
        <w:pStyle w:val="Slika"/>
      </w:pPr>
    </w:p>
    <w:p w:rsidR="00681F8A" w:rsidRDefault="00681F8A" w:rsidP="00681F8A">
      <w:pPr>
        <w:pStyle w:val="Heading2"/>
      </w:pPr>
      <w:r>
        <w:lastRenderedPageBreak/>
        <w:t>GRAFIČKI PRIKAZ TRAJEKTORIJE KRETANJA ROBOTA</w:t>
      </w:r>
    </w:p>
    <w:p w:rsidR="00681F8A" w:rsidRPr="003246DF" w:rsidRDefault="00681F8A" w:rsidP="00681F8A">
      <w:pPr>
        <w:pStyle w:val="Textbody"/>
      </w:pPr>
      <w:r w:rsidRPr="003246DF">
        <w:rPr>
          <w:rStyle w:val="SourceText"/>
          <w:rFonts w:ascii="Times New Roman" w:eastAsia="DejaVu Sans" w:hAnsi="Times New Roman" w:cs="DejaVu Sans"/>
        </w:rPr>
        <w:t xml:space="preserve">Zadavane su komande tako da se robot kreće trajektorijom kvadratnog oblika, sa početkom u (0, 0), i dostižući sledeće tačke: (5, 0), (5, 5), (0, 5), i na kraju opet početnu(0, 0). Rezultati kretanja prikazani su na </w:t>
      </w:r>
      <w:r>
        <w:rPr>
          <w:rStyle w:val="SourceText"/>
          <w:rFonts w:ascii="Times New Roman" w:eastAsia="DejaVu Sans" w:hAnsi="Times New Roman" w:cs="DejaVu Sans"/>
        </w:rPr>
        <w:fldChar w:fldCharType="begin"/>
      </w:r>
      <w:r>
        <w:rPr>
          <w:rStyle w:val="SourceText"/>
          <w:rFonts w:ascii="Times New Roman" w:eastAsia="DejaVu Sans" w:hAnsi="Times New Roman" w:cs="DejaVu Sans"/>
        </w:rPr>
        <w:instrText xml:space="preserve"> REF _Ref85064140 \h </w:instrText>
      </w:r>
      <w:r>
        <w:rPr>
          <w:rStyle w:val="SourceText"/>
          <w:rFonts w:ascii="Times New Roman" w:eastAsia="DejaVu Sans" w:hAnsi="Times New Roman" w:cs="DejaVu Sans"/>
        </w:rPr>
      </w:r>
      <w:r>
        <w:rPr>
          <w:rStyle w:val="SourceText"/>
          <w:rFonts w:ascii="Times New Roman" w:eastAsia="DejaVu Sans" w:hAnsi="Times New Roman" w:cs="DejaVu Sans"/>
        </w:rPr>
        <w:fldChar w:fldCharType="separate"/>
      </w:r>
      <w:r w:rsidR="002D5FB3">
        <w:t xml:space="preserve">Slika </w:t>
      </w:r>
      <w:r w:rsidR="002D5FB3">
        <w:rPr>
          <w:noProof/>
        </w:rPr>
        <w:t>8</w:t>
      </w:r>
      <w:r w:rsidR="002D5FB3">
        <w:t>.</w:t>
      </w:r>
      <w:r w:rsidR="002D5FB3">
        <w:rPr>
          <w:noProof/>
        </w:rPr>
        <w:t>8</w:t>
      </w:r>
      <w:r>
        <w:rPr>
          <w:rStyle w:val="SourceText"/>
          <w:rFonts w:ascii="Times New Roman" w:eastAsia="DejaVu Sans" w:hAnsi="Times New Roman" w:cs="DejaVu Sans"/>
        </w:rPr>
        <w:fldChar w:fldCharType="end"/>
      </w:r>
      <w:r w:rsidRPr="003246DF">
        <w:rPr>
          <w:rStyle w:val="SourceText"/>
          <w:rFonts w:ascii="Times New Roman" w:eastAsia="DejaVu Sans" w:hAnsi="Times New Roman" w:cs="DejaVu Sans"/>
        </w:rPr>
        <w:t>, gde je prikazana trajektorija u XY koordinatnom sistemu.</w:t>
      </w:r>
    </w:p>
    <w:p w:rsidR="00681F8A" w:rsidRDefault="00681F8A" w:rsidP="00403074">
      <w:pPr>
        <w:pStyle w:val="Slika"/>
        <w:rPr>
          <w:rFonts w:eastAsia="Times New Roman" w:cs="Times New Roman"/>
          <w:iCs/>
          <w:szCs w:val="20"/>
          <w:lang w:val="en-US"/>
        </w:rPr>
      </w:pPr>
    </w:p>
    <w:sdt>
      <w:sdtPr>
        <w:rPr>
          <w:b w:val="0"/>
          <w:bCs w:val="0"/>
          <w:szCs w:val="22"/>
        </w:rPr>
        <w:id w:val="11319047"/>
        <w:docPartObj>
          <w:docPartGallery w:val="Bibliographies"/>
          <w:docPartUnique/>
        </w:docPartObj>
      </w:sdtPr>
      <w:sdtContent>
        <w:p w:rsidR="00B14D7B" w:rsidRDefault="00840A47">
          <w:pPr>
            <w:pStyle w:val="Heading1"/>
          </w:pPr>
          <w:r>
            <w:t>LITERATURA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4458"/>
          </w:tblGrid>
          <w:tr w:rsidR="009C27F2" w:rsidTr="009C27F2">
            <w:trPr>
              <w:tblCellSpacing w:w="15" w:type="dxa"/>
            </w:trPr>
            <w:tc>
              <w:tcPr>
                <w:tcW w:w="0" w:type="auto"/>
                <w:hideMark/>
              </w:tcPr>
              <w:p w:rsidR="009C27F2" w:rsidRDefault="009C27F2">
                <w:pPr>
                  <w:pStyle w:val="Bibliography"/>
                  <w:jc w:val="right"/>
                  <w:rPr>
                    <w:rFonts w:eastAsiaTheme="minorEastAsia"/>
                    <w:noProof/>
                  </w:rPr>
                </w:pPr>
                <w:bookmarkStart w:id="8" w:name="Obj21"/>
                <w:r>
                  <w:rPr>
                    <w:noProof/>
                  </w:rPr>
                  <w:t>[1]</w:t>
                </w:r>
                <w:bookmarkEnd w:id="8"/>
              </w:p>
            </w:tc>
            <w:tc>
              <w:tcPr>
                <w:tcW w:w="0" w:type="auto"/>
                <w:hideMark/>
              </w:tcPr>
              <w:p w:rsidR="009C27F2" w:rsidRDefault="009C27F2" w:rsidP="00F97303">
                <w:pPr>
                  <w:pStyle w:val="Bibliography"/>
                  <w:jc w:val="left"/>
                  <w:rPr>
                    <w:rFonts w:eastAsiaTheme="minorEastAsia"/>
                    <w:noProof/>
                  </w:rPr>
                </w:pPr>
                <w:r>
                  <w:rPr>
                    <w:noProof/>
                  </w:rPr>
                  <w:t xml:space="preserve">Object Management Group®. (2021) OMG - Standards Development Organization. [Online]. </w:t>
                </w:r>
                <w:r w:rsidR="00681F8A">
                  <w:t xml:space="preserve"> </w:t>
                </w:r>
                <w:r w:rsidR="00573844">
                  <w:t xml:space="preserve"> HYPERLINK "https://www.omg.org/spec/IDL/" </w:t>
                </w:r>
                <w:r w:rsidR="00681F8A">
                  <w:t xml:space="preserve"> </w:t>
                </w:r>
                <w:r>
                  <w:rPr>
                    <w:rStyle w:val="Hyperlink"/>
                    <w:noProof/>
                  </w:rPr>
                  <w:t>https://www.omg.org/spec/IDL/</w:t>
                </w:r>
                <w:r w:rsidR="00681F8A">
                  <w:rPr>
                    <w:rStyle w:val="Hyperlink"/>
                    <w:noProof/>
                  </w:rPr>
                  <w:t xml:space="preserve"> </w:t>
                </w:r>
              </w:p>
            </w:tc>
          </w:tr>
          <w:tr w:rsidR="009C27F2" w:rsidTr="009C27F2">
            <w:trPr>
              <w:tblCellSpacing w:w="15" w:type="dxa"/>
            </w:trPr>
            <w:tc>
              <w:tcPr>
                <w:tcW w:w="0" w:type="auto"/>
                <w:hideMark/>
              </w:tcPr>
              <w:p w:rsidR="009C27F2" w:rsidRDefault="009C27F2">
                <w:pPr>
                  <w:pStyle w:val="Bibliography"/>
                  <w:jc w:val="right"/>
                  <w:rPr>
                    <w:rFonts w:eastAsiaTheme="minorEastAsia"/>
                    <w:noProof/>
                  </w:rPr>
                </w:pPr>
                <w:bookmarkStart w:id="9" w:name="Dav18"/>
                <w:r>
                  <w:rPr>
                    <w:noProof/>
                  </w:rPr>
                  <w:t>[2]</w:t>
                </w:r>
                <w:bookmarkEnd w:id="9"/>
              </w:p>
            </w:tc>
            <w:tc>
              <w:tcPr>
                <w:tcW w:w="0" w:type="auto"/>
                <w:hideMark/>
              </w:tcPr>
              <w:p w:rsidR="009C27F2" w:rsidRDefault="009C27F2" w:rsidP="00F97303">
                <w:pPr>
                  <w:pStyle w:val="Bibliography"/>
                  <w:jc w:val="left"/>
                  <w:rPr>
                    <w:rFonts w:eastAsiaTheme="minorEastAsia"/>
                    <w:noProof/>
                  </w:rPr>
                </w:pPr>
                <w:r>
                  <w:rPr>
                    <w:noProof/>
                  </w:rPr>
                  <w:t xml:space="preserve">David Gossow, Josh Faust, William Woodall Dave Hershberger. (2018) ROS Wiki. [Online]. </w:t>
                </w:r>
                <w:r w:rsidR="00681F8A">
                  <w:t xml:space="preserve"> </w:t>
                </w:r>
                <w:r w:rsidR="00573844">
                  <w:t xml:space="preserve"> HYPERLINK "http://wiki.ros.org/rviz" </w:t>
                </w:r>
                <w:r w:rsidR="00681F8A">
                  <w:t xml:space="preserve"> </w:t>
                </w:r>
                <w:r>
                  <w:rPr>
                    <w:rStyle w:val="Hyperlink"/>
                    <w:noProof/>
                  </w:rPr>
                  <w:t>http://wiki.ros.org/rviz</w:t>
                </w:r>
                <w:r w:rsidR="00681F8A">
                  <w:rPr>
                    <w:rStyle w:val="Hyperlink"/>
                    <w:noProof/>
                  </w:rPr>
                  <w:t xml:space="preserve"> </w:t>
                </w:r>
              </w:p>
            </w:tc>
          </w:tr>
          <w:tr w:rsidR="009C27F2" w:rsidTr="009C27F2">
            <w:trPr>
              <w:tblCellSpacing w:w="15" w:type="dxa"/>
            </w:trPr>
            <w:tc>
              <w:tcPr>
                <w:tcW w:w="0" w:type="auto"/>
                <w:hideMark/>
              </w:tcPr>
              <w:p w:rsidR="009C27F2" w:rsidRDefault="009C27F2">
                <w:pPr>
                  <w:pStyle w:val="Bibliography"/>
                  <w:jc w:val="right"/>
                  <w:rPr>
                    <w:rFonts w:eastAsiaTheme="minorEastAsia"/>
                    <w:noProof/>
                  </w:rPr>
                </w:pPr>
                <w:r>
                  <w:rPr>
                    <w:noProof/>
                  </w:rPr>
                  <w:t>[3]</w:t>
                </w:r>
              </w:p>
            </w:tc>
            <w:tc>
              <w:tcPr>
                <w:tcW w:w="0" w:type="auto"/>
                <w:hideMark/>
              </w:tcPr>
              <w:p w:rsidR="009C27F2" w:rsidRDefault="009C27F2" w:rsidP="00F97303">
                <w:pPr>
                  <w:pStyle w:val="Bibliography"/>
                  <w:jc w:val="left"/>
                  <w:rPr>
                    <w:rFonts w:eastAsiaTheme="minorEastAsia"/>
                    <w:noProof/>
                  </w:rPr>
                </w:pPr>
                <w:r>
                  <w:rPr>
                    <w:noProof/>
                  </w:rPr>
                  <w:t xml:space="preserve">Dorian Scholz, Aaron Blasdel Thomas. (2016, Aug.) ROS Wiki. [Online]. </w:t>
                </w:r>
                <w:r w:rsidR="00681F8A">
                  <w:t xml:space="preserve"> </w:t>
                </w:r>
                <w:r w:rsidR="00573844">
                  <w:t xml:space="preserve"> HYPERLINK "http://wiki.ros.org/rqt" </w:t>
                </w:r>
                <w:r w:rsidR="00681F8A">
                  <w:t xml:space="preserve"> </w:t>
                </w:r>
                <w:r>
                  <w:rPr>
                    <w:rStyle w:val="Hyperlink"/>
                    <w:noProof/>
                  </w:rPr>
                  <w:t>http://wiki.ros.org/rqt</w:t>
                </w:r>
                <w:r w:rsidR="00681F8A">
                  <w:rPr>
                    <w:rStyle w:val="Hyperlink"/>
                    <w:noProof/>
                  </w:rPr>
                  <w:t xml:space="preserve"> </w:t>
                </w:r>
              </w:p>
            </w:tc>
          </w:tr>
          <w:tr w:rsidR="009C27F2" w:rsidTr="009C27F2">
            <w:trPr>
              <w:tblCellSpacing w:w="15" w:type="dxa"/>
            </w:trPr>
            <w:tc>
              <w:tcPr>
                <w:tcW w:w="0" w:type="auto"/>
                <w:hideMark/>
              </w:tcPr>
              <w:p w:rsidR="009C27F2" w:rsidRDefault="009C27F2">
                <w:pPr>
                  <w:pStyle w:val="Bibliography"/>
                  <w:jc w:val="right"/>
                  <w:rPr>
                    <w:rFonts w:eastAsiaTheme="minorEastAsia"/>
                    <w:noProof/>
                  </w:rPr>
                </w:pPr>
                <w:bookmarkStart w:id="10" w:name="The21"/>
                <w:r>
                  <w:rPr>
                    <w:noProof/>
                  </w:rPr>
                  <w:t>[4]</w:t>
                </w:r>
                <w:bookmarkEnd w:id="10"/>
              </w:p>
            </w:tc>
            <w:tc>
              <w:tcPr>
                <w:tcW w:w="0" w:type="auto"/>
                <w:hideMark/>
              </w:tcPr>
              <w:p w:rsidR="009C27F2" w:rsidRDefault="009C27F2" w:rsidP="00F97303">
                <w:pPr>
                  <w:pStyle w:val="Bibliography"/>
                  <w:jc w:val="left"/>
                  <w:rPr>
                    <w:rFonts w:eastAsiaTheme="minorEastAsia"/>
                    <w:noProof/>
                  </w:rPr>
                </w:pPr>
                <w:r>
                  <w:rPr>
                    <w:noProof/>
                  </w:rPr>
                  <w:t xml:space="preserve">The Qt Company. (2021) Qt. [Online]. </w:t>
                </w:r>
                <w:r w:rsidR="00681F8A">
                  <w:t xml:space="preserve"> </w:t>
                </w:r>
                <w:r w:rsidR="00573844">
                  <w:t xml:space="preserve"> HYPERLINK "https://www.qt.io/" </w:t>
                </w:r>
                <w:r w:rsidR="00681F8A">
                  <w:t xml:space="preserve"> </w:t>
                </w:r>
                <w:r>
                  <w:rPr>
                    <w:rStyle w:val="Hyperlink"/>
                    <w:noProof/>
                  </w:rPr>
                  <w:t>https://www.qt.io/</w:t>
                </w:r>
                <w:r w:rsidR="00681F8A">
                  <w:rPr>
                    <w:rStyle w:val="Hyperlink"/>
                    <w:noProof/>
                  </w:rPr>
                  <w:t xml:space="preserve"> </w:t>
                </w:r>
              </w:p>
            </w:tc>
          </w:tr>
          <w:tr w:rsidR="009C27F2" w:rsidTr="009C27F2">
            <w:trPr>
              <w:tblCellSpacing w:w="15" w:type="dxa"/>
            </w:trPr>
            <w:tc>
              <w:tcPr>
                <w:tcW w:w="0" w:type="auto"/>
                <w:hideMark/>
              </w:tcPr>
              <w:p w:rsidR="009C27F2" w:rsidRDefault="009C27F2">
                <w:pPr>
                  <w:pStyle w:val="Bibliography"/>
                  <w:jc w:val="right"/>
                  <w:rPr>
                    <w:rFonts w:eastAsiaTheme="minorEastAsia"/>
                    <w:noProof/>
                  </w:rPr>
                </w:pPr>
                <w:bookmarkStart w:id="11" w:name="Dir18"/>
                <w:r>
                  <w:rPr>
                    <w:noProof/>
                  </w:rPr>
                  <w:t>[5]</w:t>
                </w:r>
                <w:bookmarkEnd w:id="11"/>
              </w:p>
            </w:tc>
            <w:tc>
              <w:tcPr>
                <w:tcW w:w="0" w:type="auto"/>
                <w:hideMark/>
              </w:tcPr>
              <w:p w:rsidR="009C27F2" w:rsidRDefault="009C27F2" w:rsidP="00F97303">
                <w:pPr>
                  <w:pStyle w:val="Bibliography"/>
                  <w:jc w:val="left"/>
                  <w:rPr>
                    <w:rFonts w:eastAsiaTheme="minorEastAsia"/>
                    <w:noProof/>
                  </w:rPr>
                </w:pPr>
                <w:r>
                  <w:rPr>
                    <w:noProof/>
                  </w:rPr>
                  <w:t xml:space="preserve">Aaron Blasdel Dirk Thomas. (2018, Sep.) ROS Wiki. [Online]. </w:t>
                </w:r>
                <w:r w:rsidR="00681F8A">
                  <w:t xml:space="preserve"> </w:t>
                </w:r>
                <w:r w:rsidR="00573844">
                  <w:t xml:space="preserve"> HYPERLINK "http://wiki.ros.org/rqt_graph" </w:t>
                </w:r>
                <w:r w:rsidR="00681F8A">
                  <w:t xml:space="preserve"> </w:t>
                </w:r>
                <w:r>
                  <w:rPr>
                    <w:rStyle w:val="Hyperlink"/>
                    <w:noProof/>
                  </w:rPr>
                  <w:t>http://wiki.ros.org/rqt_graph</w:t>
                </w:r>
                <w:r w:rsidR="00681F8A">
                  <w:rPr>
                    <w:rStyle w:val="Hyperlink"/>
                    <w:noProof/>
                  </w:rPr>
                  <w:t xml:space="preserve"> </w:t>
                </w:r>
              </w:p>
            </w:tc>
          </w:tr>
          <w:tr w:rsidR="009C27F2" w:rsidTr="009C27F2">
            <w:trPr>
              <w:tblCellSpacing w:w="15" w:type="dxa"/>
            </w:trPr>
            <w:tc>
              <w:tcPr>
                <w:tcW w:w="0" w:type="auto"/>
                <w:hideMark/>
              </w:tcPr>
              <w:p w:rsidR="009C27F2" w:rsidRDefault="009C27F2">
                <w:pPr>
                  <w:pStyle w:val="Bibliography"/>
                  <w:jc w:val="right"/>
                  <w:rPr>
                    <w:rFonts w:eastAsiaTheme="minorEastAsia"/>
                    <w:noProof/>
                  </w:rPr>
                </w:pPr>
                <w:bookmarkStart w:id="12" w:name="Dor18"/>
                <w:r>
                  <w:rPr>
                    <w:noProof/>
                  </w:rPr>
                  <w:t>[6]</w:t>
                </w:r>
                <w:bookmarkEnd w:id="12"/>
              </w:p>
            </w:tc>
            <w:tc>
              <w:tcPr>
                <w:tcW w:w="0" w:type="auto"/>
                <w:hideMark/>
              </w:tcPr>
              <w:p w:rsidR="009C27F2" w:rsidRDefault="009C27F2" w:rsidP="00F97303">
                <w:pPr>
                  <w:pStyle w:val="Bibliography"/>
                  <w:jc w:val="left"/>
                  <w:rPr>
                    <w:rFonts w:eastAsiaTheme="minorEastAsia"/>
                    <w:noProof/>
                  </w:rPr>
                </w:pPr>
                <w:r>
                  <w:rPr>
                    <w:noProof/>
                  </w:rPr>
                  <w:t xml:space="preserve">Dirk Thomas Dorian Scholz. (2018, May) ROS Wiki. [Online]. </w:t>
                </w:r>
                <w:r w:rsidR="00681F8A">
                  <w:t xml:space="preserve"> </w:t>
                </w:r>
                <w:r w:rsidR="00573844">
                  <w:t xml:space="preserve"> HYPERLINK "http://wiki.ros.org/rqt_plot" </w:t>
                </w:r>
                <w:r w:rsidR="00681F8A">
                  <w:t xml:space="preserve"> </w:t>
                </w:r>
                <w:r>
                  <w:rPr>
                    <w:rStyle w:val="Hyperlink"/>
                    <w:noProof/>
                  </w:rPr>
                  <w:t>http://wiki.ros.org/rqt_plot</w:t>
                </w:r>
                <w:r w:rsidR="00681F8A">
                  <w:rPr>
                    <w:rStyle w:val="Hyperlink"/>
                    <w:noProof/>
                  </w:rPr>
                  <w:t xml:space="preserve"> </w:t>
                </w:r>
              </w:p>
            </w:tc>
          </w:tr>
          <w:tr w:rsidR="009C27F2" w:rsidTr="009C27F2">
            <w:trPr>
              <w:tblCellSpacing w:w="15" w:type="dxa"/>
            </w:trPr>
            <w:tc>
              <w:tcPr>
                <w:tcW w:w="0" w:type="auto"/>
                <w:hideMark/>
              </w:tcPr>
              <w:p w:rsidR="009C27F2" w:rsidRDefault="009C27F2">
                <w:pPr>
                  <w:pStyle w:val="Bibliography"/>
                  <w:jc w:val="right"/>
                  <w:rPr>
                    <w:rFonts w:eastAsiaTheme="minorEastAsia"/>
                    <w:noProof/>
                  </w:rPr>
                </w:pPr>
                <w:bookmarkStart w:id="13" w:name="Tul17"/>
                <w:r>
                  <w:rPr>
                    <w:noProof/>
                  </w:rPr>
                  <w:t>[7]</w:t>
                </w:r>
                <w:bookmarkEnd w:id="13"/>
              </w:p>
            </w:tc>
            <w:tc>
              <w:tcPr>
                <w:tcW w:w="0" w:type="auto"/>
                <w:hideMark/>
              </w:tcPr>
              <w:p w:rsidR="009C27F2" w:rsidRDefault="009C27F2" w:rsidP="00F97303">
                <w:pPr>
                  <w:pStyle w:val="Bibliography"/>
                  <w:jc w:val="left"/>
                  <w:rPr>
                    <w:rFonts w:eastAsiaTheme="minorEastAsia"/>
                    <w:noProof/>
                  </w:rPr>
                </w:pPr>
                <w:r>
                  <w:rPr>
                    <w:noProof/>
                  </w:rPr>
                  <w:t xml:space="preserve">Eitan Marder-Eppstein, Wim Meeussen Tully Foote. (2017, Oct.) ROS.org/tf. [Online]. </w:t>
                </w:r>
                <w:r w:rsidR="00681F8A">
                  <w:t xml:space="preserve"> </w:t>
                </w:r>
                <w:r w:rsidR="00573844">
                  <w:t xml:space="preserve"> HYPERLINK "http://wiki.ros.org/tf" </w:t>
                </w:r>
                <w:r w:rsidR="00681F8A">
                  <w:t xml:space="preserve"> </w:t>
                </w:r>
                <w:r>
                  <w:rPr>
                    <w:rStyle w:val="Hyperlink"/>
                    <w:noProof/>
                  </w:rPr>
                  <w:t>http://wiki.ros.org/tf</w:t>
                </w:r>
                <w:r w:rsidR="00681F8A">
                  <w:rPr>
                    <w:rStyle w:val="Hyperlink"/>
                    <w:noProof/>
                  </w:rPr>
                  <w:t xml:space="preserve"> </w:t>
                </w:r>
              </w:p>
            </w:tc>
          </w:tr>
          <w:tr w:rsidR="009C27F2" w:rsidTr="009C27F2">
            <w:trPr>
              <w:tblCellSpacing w:w="15" w:type="dxa"/>
            </w:trPr>
            <w:tc>
              <w:tcPr>
                <w:tcW w:w="0" w:type="auto"/>
                <w:hideMark/>
              </w:tcPr>
              <w:p w:rsidR="009C27F2" w:rsidRDefault="009C27F2">
                <w:pPr>
                  <w:pStyle w:val="Bibliography"/>
                  <w:jc w:val="right"/>
                  <w:rPr>
                    <w:rFonts w:eastAsiaTheme="minorEastAsia"/>
                    <w:noProof/>
                  </w:rPr>
                </w:pPr>
                <w:bookmarkStart w:id="14" w:name="Ope"/>
                <w:r>
                  <w:rPr>
                    <w:noProof/>
                  </w:rPr>
                  <w:t>[8]</w:t>
                </w:r>
                <w:bookmarkEnd w:id="14"/>
              </w:p>
            </w:tc>
            <w:tc>
              <w:tcPr>
                <w:tcW w:w="0" w:type="auto"/>
                <w:hideMark/>
              </w:tcPr>
              <w:p w:rsidR="009C27F2" w:rsidRDefault="009C27F2" w:rsidP="00F97303">
                <w:pPr>
                  <w:pStyle w:val="Bibliography"/>
                  <w:jc w:val="left"/>
                  <w:rPr>
                    <w:rFonts w:eastAsiaTheme="minorEastAsia"/>
                    <w:noProof/>
                  </w:rPr>
                </w:pPr>
                <w:r>
                  <w:rPr>
                    <w:noProof/>
                  </w:rPr>
                  <w:t xml:space="preserve">Open Source Robotics Foundation. Gazebo. [Online]. </w:t>
                </w:r>
                <w:r w:rsidR="00681F8A">
                  <w:t xml:space="preserve"> </w:t>
                </w:r>
                <w:r w:rsidR="00573844">
                  <w:t xml:space="preserve"> HYPERLINK "https://gazebosim.org/" </w:t>
                </w:r>
                <w:r w:rsidR="00681F8A">
                  <w:t xml:space="preserve"> </w:t>
                </w:r>
                <w:r>
                  <w:rPr>
                    <w:rStyle w:val="Hyperlink"/>
                    <w:noProof/>
                  </w:rPr>
                  <w:t>https://gazebosim.org/</w:t>
                </w:r>
                <w:r w:rsidR="00681F8A">
                  <w:rPr>
                    <w:rStyle w:val="Hyperlink"/>
                    <w:noProof/>
                  </w:rPr>
                  <w:t xml:space="preserve"> </w:t>
                </w:r>
              </w:p>
            </w:tc>
          </w:tr>
        </w:tbl>
        <w:p w:rsidR="009C27F2" w:rsidRDefault="009C27F2" w:rsidP="009C27F2">
          <w:pPr>
            <w:pStyle w:val="Bibliography"/>
            <w:rPr>
              <w:rFonts w:eastAsiaTheme="minorEastAsia"/>
              <w:noProof/>
              <w:vanish/>
            </w:rPr>
          </w:pPr>
        </w:p>
        <w:p w:rsidR="003D0D1A" w:rsidRDefault="001B21F8" w:rsidP="009C27F2">
          <w:pPr>
            <w:jc w:val="left"/>
          </w:pPr>
          <w:r>
            <w:rPr>
              <w:rFonts w:eastAsia="Times New Roman" w:cs="Times New Roman"/>
              <w:b/>
              <w:iCs/>
              <w:szCs w:val="20"/>
              <w:lang w:val="sl-SI"/>
            </w:rPr>
            <w:t>Kratka biografija:</w:t>
          </w:r>
        </w:p>
      </w:sdtContent>
    </w:sdt>
    <w:tbl>
      <w:tblPr>
        <w:tblW w:w="4711" w:type="dxa"/>
        <w:jc w:val="center"/>
        <w:tblLook w:val="0000" w:firstRow="0" w:lastRow="0" w:firstColumn="0" w:lastColumn="0" w:noHBand="0" w:noVBand="0"/>
      </w:tblPr>
      <w:tblGrid>
        <w:gridCol w:w="1276"/>
        <w:gridCol w:w="3435"/>
      </w:tblGrid>
      <w:tr w:rsidR="003D0D1A" w:rsidTr="00681F8A">
        <w:trPr>
          <w:trHeight w:val="743"/>
          <w:jc w:val="center"/>
        </w:trPr>
        <w:tc>
          <w:tcPr>
            <w:tcW w:w="1276" w:type="dxa"/>
          </w:tcPr>
          <w:p w:rsidR="003D0D1A" w:rsidRDefault="00CE6EB5">
            <w:pPr>
              <w:spacing w:before="120" w:after="0"/>
            </w:pPr>
            <w:r>
              <w:rPr>
                <w:noProof/>
                <w:lang w:val="en-US"/>
              </w:rPr>
              <w:drawing>
                <wp:inline distT="0" distB="0" distL="0" distR="0">
                  <wp:extent cx="654050" cy="819150"/>
                  <wp:effectExtent l="0" t="0" r="0" b="0"/>
                  <wp:docPr id="2" name="Picture 1" descr="30000317 - Vujić Đorđe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00317 - Vujić Đorđe - Copy.png"/>
                          <pic:cNvPicPr/>
                        </pic:nvPicPr>
                        <pic:blipFill>
                          <a:blip r:embed="rId23" cstate="print">
                            <a:extLst>
                              <a:ext uri="{28A0092B-C50C-407E-A947-70E740481C1C}">
                                <a14:useLocalDpi xmlns:a14="http://schemas.microsoft.com/office/drawing/2010/main" val="0"/>
                              </a:ext>
                            </a:extLst>
                          </a:blip>
                          <a:srcRect l="10534" r="9398"/>
                          <a:stretch>
                            <a:fillRect/>
                          </a:stretch>
                        </pic:blipFill>
                        <pic:spPr>
                          <a:xfrm>
                            <a:off x="0" y="0"/>
                            <a:ext cx="654050" cy="819150"/>
                          </a:xfrm>
                          <a:prstGeom prst="rect">
                            <a:avLst/>
                          </a:prstGeom>
                        </pic:spPr>
                      </pic:pic>
                    </a:graphicData>
                  </a:graphic>
                </wp:inline>
              </w:drawing>
            </w:r>
          </w:p>
        </w:tc>
        <w:tc>
          <w:tcPr>
            <w:tcW w:w="3435" w:type="dxa"/>
          </w:tcPr>
          <w:p w:rsidR="003D0D1A" w:rsidRDefault="007C0D4C" w:rsidP="00403074">
            <w:pPr>
              <w:spacing w:before="120" w:after="0"/>
              <w:ind w:right="178"/>
              <w:rPr>
                <w:rFonts w:eastAsia="Times New Roman" w:cs="Times New Roman"/>
                <w:b/>
                <w:bCs/>
                <w:iCs/>
                <w:sz w:val="18"/>
                <w:szCs w:val="18"/>
                <w:lang w:val="sl-SI"/>
              </w:rPr>
            </w:pPr>
            <w:r>
              <w:rPr>
                <w:rFonts w:eastAsia="Times New Roman" w:cs="Times New Roman"/>
                <w:b/>
                <w:bCs/>
                <w:iCs/>
                <w:sz w:val="18"/>
                <w:szCs w:val="18"/>
                <w:lang w:val="sl-SI"/>
              </w:rPr>
              <w:t>Đorđe Vujić</w:t>
            </w:r>
            <w:r>
              <w:rPr>
                <w:rFonts w:eastAsia="Times New Roman" w:cs="Times New Roman"/>
                <w:iCs/>
                <w:sz w:val="18"/>
                <w:szCs w:val="18"/>
                <w:lang w:val="sl-SI"/>
              </w:rPr>
              <w:t xml:space="preserve"> rođen je u Novom Sadu 1995. god. Master rad na </w:t>
            </w:r>
            <w:r>
              <w:rPr>
                <w:rFonts w:eastAsia="Times New Roman" w:cs="Times New Roman"/>
                <w:iCs/>
                <w:sz w:val="18"/>
                <w:szCs w:val="18"/>
              </w:rPr>
              <w:t>Fakultetu tehničkih nauka iz oblasti Elektrotehnike i računarstva – Adaptivno i napredno upravljanje odbranio je  2021</w:t>
            </w:r>
            <w:r>
              <w:rPr>
                <w:rFonts w:eastAsia="Times New Roman" w:cs="Times New Roman"/>
                <w:iCs/>
                <w:sz w:val="18"/>
                <w:szCs w:val="18"/>
                <w:lang w:val="sl-SI"/>
              </w:rPr>
              <w:t>. god.</w:t>
            </w:r>
          </w:p>
          <w:p w:rsidR="003D0D1A" w:rsidRDefault="007C0D4C" w:rsidP="00403074">
            <w:pPr>
              <w:spacing w:before="120" w:after="0"/>
              <w:ind w:right="178"/>
            </w:pPr>
            <w:r>
              <w:rPr>
                <w:rFonts w:eastAsia="Times New Roman" w:cs="Times New Roman"/>
                <w:iCs/>
                <w:sz w:val="18"/>
                <w:szCs w:val="18"/>
                <w:lang w:val="sl-SI"/>
              </w:rPr>
              <w:t>Kontakt</w:t>
            </w:r>
            <w:r>
              <w:rPr>
                <w:rFonts w:eastAsia="Times New Roman" w:cs="Times New Roman"/>
                <w:iCs/>
                <w:sz w:val="18"/>
                <w:szCs w:val="18"/>
                <w:lang w:val="en-US"/>
              </w:rPr>
              <w:t>: djordjevujic@yahoo.com</w:t>
            </w:r>
          </w:p>
        </w:tc>
      </w:tr>
    </w:tbl>
    <w:p w:rsidR="003D0D1A" w:rsidRDefault="003D0D1A">
      <w:pPr>
        <w:jc w:val="left"/>
      </w:pPr>
    </w:p>
    <w:sectPr w:rsidR="003D0D1A" w:rsidSect="00681F8A">
      <w:type w:val="continuous"/>
      <w:pgSz w:w="11906" w:h="16838"/>
      <w:pgMar w:top="1134" w:right="1134" w:bottom="1134" w:left="1134" w:header="0" w:footer="1134" w:gutter="0"/>
      <w:cols w:num="2" w:space="284"/>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EB" w:rsidRDefault="00D916EB" w:rsidP="003D0D1A">
      <w:pPr>
        <w:spacing w:after="0"/>
      </w:pPr>
      <w:r>
        <w:separator/>
      </w:r>
    </w:p>
  </w:endnote>
  <w:endnote w:type="continuationSeparator" w:id="0">
    <w:p w:rsidR="00D916EB" w:rsidRDefault="00D916EB" w:rsidP="003D0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Verdana"/>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Mono">
    <w:altName w:val="Calibri"/>
    <w:charset w:val="00"/>
    <w:family w:val="modern"/>
    <w:pitch w:val="fixed"/>
    <w:sig w:usb0="E0000AFF" w:usb1="400078FF" w:usb2="00000001" w:usb3="00000000" w:csb0="000001BF" w:csb1="00000000"/>
  </w:font>
  <w:font w:name="Noto Sans Mono CJK SC">
    <w:altName w:val="MS Gothic"/>
    <w:charset w:val="00"/>
    <w:family w:val="modern"/>
    <w:pitch w:val="fixed"/>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auto"/>
    <w:pitch w:val="variable"/>
  </w:font>
  <w:font w:name="Lohit Devanagari">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ans-serif">
    <w:altName w:val="Calibri"/>
    <w:charset w:val="00"/>
    <w:family w:val="auto"/>
    <w:pitch w:val="default"/>
  </w:font>
  <w:font w:name="Noto Serif CJK SC">
    <w:altName w:val="Times New Roman"/>
    <w:charset w:val="00"/>
    <w:family w:val="auto"/>
    <w:pitch w:val="variable"/>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EB" w:rsidRDefault="00D916EB" w:rsidP="003D0D1A">
      <w:pPr>
        <w:spacing w:after="0"/>
      </w:pPr>
      <w:r>
        <w:separator/>
      </w:r>
    </w:p>
  </w:footnote>
  <w:footnote w:type="continuationSeparator" w:id="0">
    <w:p w:rsidR="00D916EB" w:rsidRDefault="00D916EB" w:rsidP="003D0D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1DE"/>
    <w:multiLevelType w:val="multilevel"/>
    <w:tmpl w:val="6F72CDA4"/>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E65AED"/>
    <w:multiLevelType w:val="multilevel"/>
    <w:tmpl w:val="DE146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6E432F9"/>
    <w:multiLevelType w:val="multilevel"/>
    <w:tmpl w:val="80D03C30"/>
    <w:styleLink w:val="Outline"/>
    <w:lvl w:ilvl="0">
      <w:start w:val="1"/>
      <w:numFmt w:val="decimal"/>
      <w:lvlText w:val="%1."/>
      <w:lvlJc w:val="left"/>
    </w:lvl>
    <w:lvl w:ilvl="1">
      <w:start w:val="1"/>
      <w:numFmt w:val="decimal"/>
      <w:lvlText w:val="%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27A356C2"/>
    <w:multiLevelType w:val="multilevel"/>
    <w:tmpl w:val="D23E51A0"/>
    <w:lvl w:ilvl="0">
      <w:start w:val="1"/>
      <w:numFmt w:val="decimal"/>
      <w:pStyle w:val="Heading1"/>
      <w:suff w:val="space"/>
      <w:lvlText w:val="%1."/>
      <w:lvlJc w:val="left"/>
      <w:pPr>
        <w:ind w:left="216" w:hanging="216"/>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3030624C"/>
    <w:multiLevelType w:val="multilevel"/>
    <w:tmpl w:val="956E4616"/>
    <w:lvl w:ilvl="0">
      <w:start w:val="1"/>
      <w:numFmt w:val="decimal"/>
      <w:lvlText w:val="%1"/>
      <w:lvlJc w:val="left"/>
      <w:pPr>
        <w:ind w:left="432" w:hanging="432"/>
      </w:pPr>
      <w:rPr>
        <w:rFonts w:hint="default"/>
      </w:rPr>
    </w:lvl>
    <w:lvl w:ilvl="1">
      <w:start w:val="1"/>
      <w:numFmt w:val="decimal"/>
      <w:lvlText w:val="%1.%2"/>
      <w:lvlJc w:val="left"/>
      <w:pPr>
        <w:ind w:left="288"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4E32591"/>
    <w:multiLevelType w:val="hybridMultilevel"/>
    <w:tmpl w:val="D1068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D0E51"/>
    <w:multiLevelType w:val="hybridMultilevel"/>
    <w:tmpl w:val="DC2AD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66B38"/>
    <w:multiLevelType w:val="multilevel"/>
    <w:tmpl w:val="1576D5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B24CEC"/>
    <w:multiLevelType w:val="multilevel"/>
    <w:tmpl w:val="93661C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59A1D2A"/>
    <w:multiLevelType w:val="multilevel"/>
    <w:tmpl w:val="47B8F170"/>
    <w:lvl w:ilvl="0">
      <w:start w:val="1"/>
      <w:numFmt w:val="decimal"/>
      <w:lvlText w:val="%1"/>
      <w:lvlJc w:val="left"/>
      <w:pPr>
        <w:ind w:left="432" w:hanging="432"/>
      </w:pPr>
      <w:rPr>
        <w:rFonts w:hint="default"/>
      </w:rPr>
    </w:lvl>
    <w:lvl w:ilvl="1">
      <w:start w:val="1"/>
      <w:numFmt w:val="decimal"/>
      <w:lvlText w:val="%1.%2"/>
      <w:lvlJc w:val="left"/>
      <w:pPr>
        <w:ind w:left="288" w:hanging="288"/>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0">
    <w:nsid w:val="6A895EED"/>
    <w:multiLevelType w:val="hybridMultilevel"/>
    <w:tmpl w:val="CFA6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47FF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3E43A40"/>
    <w:multiLevelType w:val="multilevel"/>
    <w:tmpl w:val="9CC6C538"/>
    <w:lvl w:ilvl="0">
      <w:start w:val="1"/>
      <w:numFmt w:val="decimal"/>
      <w:lvlText w:val="%1."/>
      <w:lvlJc w:val="left"/>
      <w:pPr>
        <w:ind w:left="288" w:hanging="288"/>
      </w:pPr>
      <w:rPr>
        <w:rFonts w:hint="default"/>
      </w:rPr>
    </w:lvl>
    <w:lvl w:ilvl="1">
      <w:start w:val="1"/>
      <w:numFmt w:val="decimal"/>
      <w:suff w:val="space"/>
      <w:lvlText w:val="%1.%2."/>
      <w:lvlJc w:val="left"/>
      <w:pPr>
        <w:ind w:left="288"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8"/>
  </w:num>
  <w:num w:numId="3">
    <w:abstractNumId w:val="7"/>
  </w:num>
  <w:num w:numId="4">
    <w:abstractNumId w:val="2"/>
  </w:num>
  <w:num w:numId="5">
    <w:abstractNumId w:val="4"/>
  </w:num>
  <w:num w:numId="6">
    <w:abstractNumId w:val="1"/>
  </w:num>
  <w:num w:numId="7">
    <w:abstractNumId w:val="9"/>
  </w:num>
  <w:num w:numId="8">
    <w:abstractNumId w:val="12"/>
  </w:num>
  <w:num w:numId="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D0D1A"/>
    <w:rsid w:val="000005AD"/>
    <w:rsid w:val="00003B3D"/>
    <w:rsid w:val="00060A50"/>
    <w:rsid w:val="00081524"/>
    <w:rsid w:val="00085CCF"/>
    <w:rsid w:val="00090A91"/>
    <w:rsid w:val="000A3631"/>
    <w:rsid w:val="000A41DC"/>
    <w:rsid w:val="000A569D"/>
    <w:rsid w:val="000B2001"/>
    <w:rsid w:val="000E10A7"/>
    <w:rsid w:val="000F34A7"/>
    <w:rsid w:val="0010121B"/>
    <w:rsid w:val="00121351"/>
    <w:rsid w:val="00146557"/>
    <w:rsid w:val="0017271F"/>
    <w:rsid w:val="001A687A"/>
    <w:rsid w:val="001B21F8"/>
    <w:rsid w:val="001E09BF"/>
    <w:rsid w:val="002B5B90"/>
    <w:rsid w:val="002D5FB3"/>
    <w:rsid w:val="002E39A0"/>
    <w:rsid w:val="003017E4"/>
    <w:rsid w:val="00303B24"/>
    <w:rsid w:val="003149BD"/>
    <w:rsid w:val="003246DF"/>
    <w:rsid w:val="00347E8B"/>
    <w:rsid w:val="00372AEB"/>
    <w:rsid w:val="00392533"/>
    <w:rsid w:val="003A0882"/>
    <w:rsid w:val="003B6F37"/>
    <w:rsid w:val="003C694B"/>
    <w:rsid w:val="003D0D1A"/>
    <w:rsid w:val="003E43B4"/>
    <w:rsid w:val="00403074"/>
    <w:rsid w:val="004405B1"/>
    <w:rsid w:val="00442806"/>
    <w:rsid w:val="00473719"/>
    <w:rsid w:val="00487223"/>
    <w:rsid w:val="00494A33"/>
    <w:rsid w:val="004A2892"/>
    <w:rsid w:val="004C6924"/>
    <w:rsid w:val="004C701D"/>
    <w:rsid w:val="004D0EA8"/>
    <w:rsid w:val="004F433A"/>
    <w:rsid w:val="004F5F0E"/>
    <w:rsid w:val="0050138D"/>
    <w:rsid w:val="00515E71"/>
    <w:rsid w:val="00541D33"/>
    <w:rsid w:val="00550713"/>
    <w:rsid w:val="0057291C"/>
    <w:rsid w:val="00573844"/>
    <w:rsid w:val="00576147"/>
    <w:rsid w:val="005A20E9"/>
    <w:rsid w:val="0060304A"/>
    <w:rsid w:val="006067B9"/>
    <w:rsid w:val="0061277E"/>
    <w:rsid w:val="00624313"/>
    <w:rsid w:val="00624554"/>
    <w:rsid w:val="006611E7"/>
    <w:rsid w:val="00681F8A"/>
    <w:rsid w:val="006A7505"/>
    <w:rsid w:val="006D5541"/>
    <w:rsid w:val="006F33A9"/>
    <w:rsid w:val="00700190"/>
    <w:rsid w:val="00713958"/>
    <w:rsid w:val="00721B4D"/>
    <w:rsid w:val="00730E95"/>
    <w:rsid w:val="00775A7D"/>
    <w:rsid w:val="0078771C"/>
    <w:rsid w:val="007A5402"/>
    <w:rsid w:val="007C0D4C"/>
    <w:rsid w:val="007D4734"/>
    <w:rsid w:val="007D5D1B"/>
    <w:rsid w:val="007F1211"/>
    <w:rsid w:val="00840A47"/>
    <w:rsid w:val="008565FC"/>
    <w:rsid w:val="0087585B"/>
    <w:rsid w:val="008B74D7"/>
    <w:rsid w:val="008E1655"/>
    <w:rsid w:val="00907531"/>
    <w:rsid w:val="00910AB5"/>
    <w:rsid w:val="009301A5"/>
    <w:rsid w:val="0093046E"/>
    <w:rsid w:val="009573FC"/>
    <w:rsid w:val="009A7729"/>
    <w:rsid w:val="009C27F2"/>
    <w:rsid w:val="00A27234"/>
    <w:rsid w:val="00A403CF"/>
    <w:rsid w:val="00A46EF4"/>
    <w:rsid w:val="00A649C6"/>
    <w:rsid w:val="00A77FDB"/>
    <w:rsid w:val="00A84169"/>
    <w:rsid w:val="00A9076D"/>
    <w:rsid w:val="00AA0119"/>
    <w:rsid w:val="00AA4CE4"/>
    <w:rsid w:val="00AC6666"/>
    <w:rsid w:val="00B14D7B"/>
    <w:rsid w:val="00B34282"/>
    <w:rsid w:val="00B50083"/>
    <w:rsid w:val="00B52A92"/>
    <w:rsid w:val="00BA194F"/>
    <w:rsid w:val="00BB2D1A"/>
    <w:rsid w:val="00C0275B"/>
    <w:rsid w:val="00C10849"/>
    <w:rsid w:val="00C2356B"/>
    <w:rsid w:val="00C44247"/>
    <w:rsid w:val="00C60CE6"/>
    <w:rsid w:val="00C63BC7"/>
    <w:rsid w:val="00C65F56"/>
    <w:rsid w:val="00C65FF6"/>
    <w:rsid w:val="00C75988"/>
    <w:rsid w:val="00C852D9"/>
    <w:rsid w:val="00CC3C42"/>
    <w:rsid w:val="00CE6EB5"/>
    <w:rsid w:val="00D04FF5"/>
    <w:rsid w:val="00D148BB"/>
    <w:rsid w:val="00D35DB0"/>
    <w:rsid w:val="00D916EB"/>
    <w:rsid w:val="00D92CB0"/>
    <w:rsid w:val="00DA31C0"/>
    <w:rsid w:val="00DC6800"/>
    <w:rsid w:val="00DD5A21"/>
    <w:rsid w:val="00E05A89"/>
    <w:rsid w:val="00E315BB"/>
    <w:rsid w:val="00EC769F"/>
    <w:rsid w:val="00F10389"/>
    <w:rsid w:val="00F16A43"/>
    <w:rsid w:val="00F2064D"/>
    <w:rsid w:val="00F5383E"/>
    <w:rsid w:val="00F620A0"/>
    <w:rsid w:val="00F77F27"/>
    <w:rsid w:val="00F960A0"/>
    <w:rsid w:val="00F97303"/>
    <w:rsid w:val="00FA008B"/>
    <w:rsid w:val="00FB1FA4"/>
    <w:rsid w:val="00FC5210"/>
    <w:rsid w:val="00FD72BC"/>
    <w:rsid w:val="00FE365E"/>
    <w:rsid w:val="00FE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3D0D1A"/>
    <w:pPr>
      <w:spacing w:after="58"/>
      <w:jc w:val="both"/>
    </w:pPr>
  </w:style>
  <w:style w:type="paragraph" w:styleId="Heading1">
    <w:name w:val="heading 1"/>
    <w:basedOn w:val="Normal"/>
    <w:next w:val="Normal"/>
    <w:uiPriority w:val="9"/>
    <w:qFormat/>
    <w:rsid w:val="003B6F37"/>
    <w:pPr>
      <w:numPr>
        <w:numId w:val="11"/>
      </w:numPr>
      <w:spacing w:before="120" w:after="120"/>
      <w:contextualSpacing/>
      <w:jc w:val="left"/>
      <w:outlineLvl w:val="0"/>
    </w:pPr>
    <w:rPr>
      <w:b/>
      <w:bCs/>
      <w:szCs w:val="28"/>
    </w:rPr>
  </w:style>
  <w:style w:type="paragraph" w:styleId="Heading2">
    <w:name w:val="heading 2"/>
    <w:basedOn w:val="Normal"/>
    <w:next w:val="Normal"/>
    <w:uiPriority w:val="9"/>
    <w:qFormat/>
    <w:rsid w:val="003246DF"/>
    <w:pPr>
      <w:numPr>
        <w:ilvl w:val="1"/>
        <w:numId w:val="11"/>
      </w:numPr>
      <w:spacing w:before="144" w:after="144"/>
      <w:jc w:val="left"/>
      <w:outlineLvl w:val="1"/>
    </w:pPr>
    <w:rPr>
      <w:b/>
      <w:bCs/>
      <w:szCs w:val="26"/>
    </w:rPr>
  </w:style>
  <w:style w:type="paragraph" w:styleId="Heading3">
    <w:name w:val="heading 3"/>
    <w:basedOn w:val="Normal"/>
    <w:next w:val="Normal"/>
    <w:rsid w:val="003D0D1A"/>
    <w:pPr>
      <w:numPr>
        <w:ilvl w:val="2"/>
        <w:numId w:val="11"/>
      </w:numPr>
      <w:spacing w:after="0" w:line="271" w:lineRule="auto"/>
      <w:outlineLvl w:val="2"/>
    </w:pPr>
    <w:rPr>
      <w:b/>
      <w:bCs/>
    </w:rPr>
  </w:style>
  <w:style w:type="paragraph" w:styleId="Heading4">
    <w:name w:val="heading 4"/>
    <w:basedOn w:val="Normal"/>
    <w:next w:val="Normal"/>
    <w:rsid w:val="003D0D1A"/>
    <w:pPr>
      <w:numPr>
        <w:ilvl w:val="3"/>
        <w:numId w:val="11"/>
      </w:numPr>
      <w:spacing w:before="200" w:after="0"/>
      <w:outlineLvl w:val="3"/>
    </w:pPr>
    <w:rPr>
      <w:b/>
      <w:bCs/>
      <w:i/>
      <w:iCs/>
    </w:rPr>
  </w:style>
  <w:style w:type="paragraph" w:styleId="Heading5">
    <w:name w:val="heading 5"/>
    <w:basedOn w:val="Normal"/>
    <w:next w:val="Normal"/>
    <w:rsid w:val="003D0D1A"/>
    <w:pPr>
      <w:numPr>
        <w:ilvl w:val="4"/>
        <w:numId w:val="11"/>
      </w:numPr>
      <w:spacing w:before="200" w:after="0"/>
      <w:outlineLvl w:val="4"/>
    </w:pPr>
    <w:rPr>
      <w:b/>
      <w:bCs/>
      <w:color w:val="7F7F7F"/>
    </w:rPr>
  </w:style>
  <w:style w:type="paragraph" w:styleId="Heading6">
    <w:name w:val="heading 6"/>
    <w:basedOn w:val="Normal"/>
    <w:next w:val="Normal"/>
    <w:rsid w:val="003D0D1A"/>
    <w:pPr>
      <w:numPr>
        <w:ilvl w:val="5"/>
        <w:numId w:val="11"/>
      </w:numPr>
      <w:spacing w:line="271" w:lineRule="auto"/>
      <w:outlineLvl w:val="5"/>
    </w:pPr>
    <w:rPr>
      <w:b/>
      <w:bCs/>
      <w:i/>
      <w:iCs/>
      <w:color w:val="7F7F7F"/>
    </w:rPr>
  </w:style>
  <w:style w:type="paragraph" w:styleId="Heading7">
    <w:name w:val="heading 7"/>
    <w:basedOn w:val="Normal"/>
    <w:next w:val="Normal"/>
    <w:rsid w:val="003D0D1A"/>
    <w:pPr>
      <w:numPr>
        <w:ilvl w:val="6"/>
        <w:numId w:val="11"/>
      </w:numPr>
      <w:outlineLvl w:val="6"/>
    </w:pPr>
    <w:rPr>
      <w:i/>
      <w:iCs/>
    </w:rPr>
  </w:style>
  <w:style w:type="paragraph" w:styleId="Heading8">
    <w:name w:val="heading 8"/>
    <w:basedOn w:val="Normal"/>
    <w:next w:val="Normal"/>
    <w:rsid w:val="003D0D1A"/>
    <w:pPr>
      <w:numPr>
        <w:ilvl w:val="7"/>
        <w:numId w:val="11"/>
      </w:numPr>
      <w:outlineLvl w:val="7"/>
    </w:pPr>
    <w:rPr>
      <w:szCs w:val="20"/>
    </w:rPr>
  </w:style>
  <w:style w:type="paragraph" w:styleId="Heading9">
    <w:name w:val="heading 9"/>
    <w:basedOn w:val="Normal"/>
    <w:next w:val="Normal"/>
    <w:rsid w:val="003D0D1A"/>
    <w:pPr>
      <w:numPr>
        <w:ilvl w:val="8"/>
        <w:numId w:val="11"/>
      </w:numPr>
      <w:outlineLvl w:val="8"/>
    </w:pPr>
    <w:rPr>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85CCF"/>
    <w:rPr>
      <w:rFonts w:ascii="Times New Roman" w:eastAsia="DejaVu Sans" w:hAnsi="Times New Roman" w:cs="DejaVu Sans"/>
      <w:b/>
      <w:bCs/>
      <w:sz w:val="20"/>
      <w:szCs w:val="28"/>
    </w:rPr>
  </w:style>
  <w:style w:type="character" w:customStyle="1" w:styleId="Heading2Char">
    <w:name w:val="Heading 2 Char"/>
    <w:rsid w:val="00085CCF"/>
  </w:style>
  <w:style w:type="character" w:customStyle="1" w:styleId="Heading3Char">
    <w:name w:val="Heading 3 Char"/>
    <w:basedOn w:val="DefaultParagraphFont"/>
    <w:rsid w:val="003D0D1A"/>
    <w:rPr>
      <w:rFonts w:ascii="Times New Roman" w:eastAsia="DejaVu Sans" w:hAnsi="Times New Roman" w:cs="DejaVu Sans"/>
      <w:b/>
      <w:bCs/>
    </w:rPr>
  </w:style>
  <w:style w:type="character" w:customStyle="1" w:styleId="Heading4Char">
    <w:name w:val="Heading 4 Char"/>
    <w:basedOn w:val="DefaultParagraphFont"/>
    <w:rsid w:val="003D0D1A"/>
    <w:rPr>
      <w:rFonts w:ascii="Times New Roman" w:eastAsia="DejaVu Sans" w:hAnsi="Times New Roman" w:cs="DejaVu Sans"/>
      <w:b/>
      <w:bCs/>
      <w:i/>
      <w:iCs/>
    </w:rPr>
  </w:style>
  <w:style w:type="character" w:customStyle="1" w:styleId="Heading5Char">
    <w:name w:val="Heading 5 Char"/>
    <w:basedOn w:val="DefaultParagraphFont"/>
    <w:rsid w:val="003D0D1A"/>
    <w:rPr>
      <w:rFonts w:ascii="Times New Roman" w:eastAsia="DejaVu Sans" w:hAnsi="Times New Roman" w:cs="DejaVu Sans"/>
      <w:b/>
      <w:bCs/>
      <w:color w:val="7F7F7F"/>
    </w:rPr>
  </w:style>
  <w:style w:type="character" w:customStyle="1" w:styleId="Heading6Char">
    <w:name w:val="Heading 6 Char"/>
    <w:basedOn w:val="DefaultParagraphFont"/>
    <w:rsid w:val="003D0D1A"/>
    <w:rPr>
      <w:rFonts w:ascii="Times New Roman" w:eastAsia="DejaVu Sans" w:hAnsi="Times New Roman" w:cs="DejaVu Sans"/>
      <w:b/>
      <w:bCs/>
      <w:i/>
      <w:iCs/>
      <w:color w:val="7F7F7F"/>
    </w:rPr>
  </w:style>
  <w:style w:type="character" w:customStyle="1" w:styleId="Heading7Char">
    <w:name w:val="Heading 7 Char"/>
    <w:basedOn w:val="DefaultParagraphFont"/>
    <w:rsid w:val="003D0D1A"/>
    <w:rPr>
      <w:rFonts w:ascii="Times New Roman" w:eastAsia="DejaVu Sans" w:hAnsi="Times New Roman" w:cs="DejaVu Sans"/>
      <w:i/>
      <w:iCs/>
    </w:rPr>
  </w:style>
  <w:style w:type="character" w:customStyle="1" w:styleId="Heading8Char">
    <w:name w:val="Heading 8 Char"/>
    <w:basedOn w:val="DefaultParagraphFont"/>
    <w:rsid w:val="003D0D1A"/>
    <w:rPr>
      <w:rFonts w:ascii="Times New Roman" w:eastAsia="DejaVu Sans" w:hAnsi="Times New Roman" w:cs="DejaVu Sans"/>
      <w:sz w:val="20"/>
      <w:szCs w:val="20"/>
    </w:rPr>
  </w:style>
  <w:style w:type="character" w:customStyle="1" w:styleId="Heading9Char">
    <w:name w:val="Heading 9 Char"/>
    <w:basedOn w:val="DefaultParagraphFont"/>
    <w:rsid w:val="003D0D1A"/>
    <w:rPr>
      <w:rFonts w:ascii="Times New Roman" w:eastAsia="DejaVu Sans" w:hAnsi="Times New Roman" w:cs="DejaVu Sans"/>
      <w:i/>
      <w:iCs/>
      <w:spacing w:val="5"/>
      <w:sz w:val="20"/>
      <w:szCs w:val="20"/>
    </w:rPr>
  </w:style>
  <w:style w:type="character" w:customStyle="1" w:styleId="TitleChar">
    <w:name w:val="Title Char"/>
    <w:basedOn w:val="DefaultParagraphFont"/>
    <w:rsid w:val="003D0D1A"/>
    <w:rPr>
      <w:rFonts w:ascii="Times New Roman" w:eastAsia="DejaVu Sans" w:hAnsi="Times New Roman" w:cs="DejaVu Sans"/>
      <w:spacing w:val="5"/>
      <w:sz w:val="52"/>
      <w:szCs w:val="52"/>
    </w:rPr>
  </w:style>
  <w:style w:type="character" w:customStyle="1" w:styleId="SubtitleChar">
    <w:name w:val="Subtitle Char"/>
    <w:basedOn w:val="DefaultParagraphFont"/>
    <w:rsid w:val="003D0D1A"/>
    <w:rPr>
      <w:rFonts w:ascii="Times New Roman" w:eastAsia="DejaVu Sans" w:hAnsi="Times New Roman" w:cs="DejaVu Sans"/>
      <w:i/>
      <w:iCs/>
      <w:spacing w:val="13"/>
      <w:sz w:val="24"/>
      <w:szCs w:val="24"/>
    </w:rPr>
  </w:style>
  <w:style w:type="character" w:styleId="Strong">
    <w:name w:val="Strong"/>
    <w:rsid w:val="003D0D1A"/>
    <w:rPr>
      <w:b/>
      <w:bCs/>
    </w:rPr>
  </w:style>
  <w:style w:type="character" w:styleId="Emphasis">
    <w:name w:val="Emphasis"/>
    <w:rsid w:val="003D0D1A"/>
    <w:rPr>
      <w:b/>
      <w:bCs/>
      <w:i/>
      <w:iCs/>
      <w:spacing w:val="10"/>
    </w:rPr>
  </w:style>
  <w:style w:type="character" w:customStyle="1" w:styleId="QuoteChar">
    <w:name w:val="Quote Char"/>
    <w:basedOn w:val="DefaultParagraphFont"/>
    <w:rsid w:val="003D0D1A"/>
    <w:rPr>
      <w:i/>
      <w:iCs/>
    </w:rPr>
  </w:style>
  <w:style w:type="character" w:customStyle="1" w:styleId="IntenseQuoteChar">
    <w:name w:val="Intense Quote Char"/>
    <w:basedOn w:val="DefaultParagraphFont"/>
    <w:rsid w:val="003D0D1A"/>
    <w:rPr>
      <w:b/>
      <w:bCs/>
      <w:i/>
      <w:iCs/>
    </w:rPr>
  </w:style>
  <w:style w:type="character" w:styleId="SubtleEmphasis">
    <w:name w:val="Subtle Emphasis"/>
    <w:rsid w:val="003D0D1A"/>
    <w:rPr>
      <w:i/>
      <w:iCs/>
    </w:rPr>
  </w:style>
  <w:style w:type="character" w:styleId="IntenseEmphasis">
    <w:name w:val="Intense Emphasis"/>
    <w:rsid w:val="003D0D1A"/>
    <w:rPr>
      <w:b/>
      <w:bCs/>
    </w:rPr>
  </w:style>
  <w:style w:type="character" w:styleId="SubtleReference">
    <w:name w:val="Subtle Reference"/>
    <w:rsid w:val="003D0D1A"/>
    <w:rPr>
      <w:smallCaps/>
    </w:rPr>
  </w:style>
  <w:style w:type="character" w:styleId="IntenseReference">
    <w:name w:val="Intense Reference"/>
    <w:rsid w:val="003D0D1A"/>
    <w:rPr>
      <w:smallCaps/>
      <w:spacing w:val="5"/>
      <w:u w:val="single"/>
    </w:rPr>
  </w:style>
  <w:style w:type="character" w:styleId="BookTitle">
    <w:name w:val="Book Title"/>
    <w:rsid w:val="003D0D1A"/>
    <w:rPr>
      <w:i/>
      <w:iCs/>
      <w:smallCaps/>
      <w:spacing w:val="5"/>
    </w:rPr>
  </w:style>
  <w:style w:type="character" w:customStyle="1" w:styleId="NoSpacingChar">
    <w:name w:val="No Spacing Char"/>
    <w:basedOn w:val="DefaultParagraphFont"/>
    <w:rsid w:val="003D0D1A"/>
  </w:style>
  <w:style w:type="character" w:customStyle="1" w:styleId="BalloonTextChar">
    <w:name w:val="Balloon Text Char"/>
    <w:basedOn w:val="DefaultParagraphFont"/>
    <w:rsid w:val="003D0D1A"/>
    <w:rPr>
      <w:rFonts w:ascii="Tahoma" w:hAnsi="Tahoma" w:cs="Tahoma"/>
      <w:sz w:val="16"/>
      <w:szCs w:val="16"/>
    </w:rPr>
  </w:style>
  <w:style w:type="character" w:styleId="Hyperlink">
    <w:name w:val="Hyperlink"/>
    <w:basedOn w:val="DefaultParagraphFont"/>
    <w:uiPriority w:val="99"/>
    <w:rsid w:val="003D0D1A"/>
    <w:rPr>
      <w:color w:val="0000FF"/>
      <w:u w:val="single"/>
    </w:rPr>
  </w:style>
  <w:style w:type="character" w:styleId="FollowedHyperlink">
    <w:name w:val="FollowedHyperlink"/>
    <w:basedOn w:val="DefaultParagraphFont"/>
    <w:rsid w:val="003D0D1A"/>
    <w:rPr>
      <w:color w:val="800080"/>
      <w:u w:val="single"/>
    </w:rPr>
  </w:style>
  <w:style w:type="character" w:styleId="PlaceholderText">
    <w:name w:val="Placeholder Text"/>
    <w:basedOn w:val="DefaultParagraphFont"/>
    <w:rsid w:val="003D0D1A"/>
    <w:rPr>
      <w:color w:val="808080"/>
    </w:rPr>
  </w:style>
  <w:style w:type="character" w:customStyle="1" w:styleId="NumberingSymbols">
    <w:name w:val="Numbering Symbols"/>
    <w:rsid w:val="003D0D1A"/>
  </w:style>
  <w:style w:type="character" w:customStyle="1" w:styleId="Bullets">
    <w:name w:val="Bullets"/>
    <w:rsid w:val="003D0D1A"/>
    <w:rPr>
      <w:rFonts w:ascii="OpenSymbol" w:eastAsia="OpenSymbol" w:hAnsi="OpenSymbol" w:cs="OpenSymbol"/>
    </w:rPr>
  </w:style>
  <w:style w:type="character" w:customStyle="1" w:styleId="SourceText">
    <w:name w:val="Source Text"/>
    <w:rsid w:val="003D0D1A"/>
    <w:rPr>
      <w:rFonts w:ascii="Liberation Mono" w:eastAsia="Noto Sans Mono CJK SC" w:hAnsi="Liberation Mono" w:cs="Liberation Mono"/>
    </w:rPr>
  </w:style>
  <w:style w:type="paragraph" w:customStyle="1" w:styleId="Heading">
    <w:name w:val="Heading"/>
    <w:basedOn w:val="Normal"/>
    <w:next w:val="BodyText"/>
    <w:rsid w:val="003D0D1A"/>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3D0D1A"/>
    <w:pPr>
      <w:spacing w:after="115"/>
    </w:pPr>
  </w:style>
  <w:style w:type="paragraph" w:styleId="List">
    <w:name w:val="List"/>
    <w:basedOn w:val="BodyText"/>
    <w:rsid w:val="003D0D1A"/>
    <w:rPr>
      <w:rFonts w:cs="Lohit Devanagari"/>
    </w:rPr>
  </w:style>
  <w:style w:type="paragraph" w:styleId="Caption">
    <w:name w:val="caption"/>
    <w:basedOn w:val="Normal"/>
    <w:next w:val="Normal"/>
    <w:rsid w:val="003D0D1A"/>
    <w:rPr>
      <w:caps/>
      <w:spacing w:val="10"/>
      <w:sz w:val="18"/>
      <w:szCs w:val="18"/>
    </w:rPr>
  </w:style>
  <w:style w:type="paragraph" w:customStyle="1" w:styleId="Index">
    <w:name w:val="Index"/>
    <w:basedOn w:val="Normal"/>
    <w:rsid w:val="003D0D1A"/>
    <w:pPr>
      <w:suppressLineNumbers/>
    </w:pPr>
    <w:rPr>
      <w:rFonts w:cs="Lohit Devanagari"/>
    </w:rPr>
  </w:style>
  <w:style w:type="paragraph" w:styleId="Title">
    <w:name w:val="Title"/>
    <w:basedOn w:val="Normal"/>
    <w:next w:val="Normal"/>
    <w:rsid w:val="003D0D1A"/>
    <w:pPr>
      <w:pBdr>
        <w:bottom w:val="single" w:sz="4" w:space="1" w:color="000000"/>
      </w:pBdr>
      <w:spacing w:after="0"/>
      <w:contextualSpacing/>
    </w:pPr>
    <w:rPr>
      <w:spacing w:val="5"/>
      <w:sz w:val="52"/>
      <w:szCs w:val="52"/>
    </w:rPr>
  </w:style>
  <w:style w:type="paragraph" w:styleId="Subtitle">
    <w:name w:val="Subtitle"/>
    <w:basedOn w:val="Normal"/>
    <w:next w:val="Normal"/>
    <w:rsid w:val="003D0D1A"/>
    <w:pPr>
      <w:spacing w:after="600"/>
    </w:pPr>
    <w:rPr>
      <w:i/>
      <w:iCs/>
      <w:spacing w:val="13"/>
      <w:sz w:val="24"/>
      <w:szCs w:val="24"/>
    </w:rPr>
  </w:style>
  <w:style w:type="paragraph" w:styleId="NoSpacing">
    <w:name w:val="No Spacing"/>
    <w:basedOn w:val="Normal"/>
    <w:rsid w:val="003D0D1A"/>
  </w:style>
  <w:style w:type="paragraph" w:styleId="ListParagraph">
    <w:name w:val="List Paragraph"/>
    <w:basedOn w:val="Normal"/>
    <w:rsid w:val="003D0D1A"/>
    <w:pPr>
      <w:spacing w:after="0"/>
      <w:ind w:left="720"/>
      <w:contextualSpacing/>
    </w:pPr>
  </w:style>
  <w:style w:type="paragraph" w:styleId="Quote">
    <w:name w:val="Quote"/>
    <w:basedOn w:val="Normal"/>
    <w:next w:val="Normal"/>
    <w:rsid w:val="003D0D1A"/>
    <w:pPr>
      <w:spacing w:before="200" w:after="0"/>
      <w:ind w:left="360" w:right="360"/>
    </w:pPr>
    <w:rPr>
      <w:i/>
      <w:iCs/>
    </w:rPr>
  </w:style>
  <w:style w:type="paragraph" w:styleId="IntenseQuote">
    <w:name w:val="Intense Quote"/>
    <w:basedOn w:val="Normal"/>
    <w:next w:val="Normal"/>
    <w:rsid w:val="003D0D1A"/>
    <w:pPr>
      <w:pBdr>
        <w:bottom w:val="single" w:sz="4" w:space="1" w:color="000000"/>
      </w:pBdr>
      <w:spacing w:before="200" w:after="280"/>
      <w:ind w:left="1008" w:right="1152"/>
    </w:pPr>
    <w:rPr>
      <w:b/>
      <w:bCs/>
      <w:i/>
      <w:iCs/>
    </w:rPr>
  </w:style>
  <w:style w:type="paragraph" w:styleId="TOCHeading">
    <w:name w:val="TOC Heading"/>
    <w:basedOn w:val="Heading1"/>
    <w:next w:val="Normal"/>
    <w:rsid w:val="003D0D1A"/>
    <w:pPr>
      <w:numPr>
        <w:numId w:val="0"/>
      </w:numPr>
      <w:spacing w:before="259" w:after="115"/>
    </w:pPr>
    <w:rPr>
      <w:lang w:bidi="en-US"/>
    </w:rPr>
  </w:style>
  <w:style w:type="paragraph" w:styleId="BalloonText">
    <w:name w:val="Balloon Text"/>
    <w:basedOn w:val="Normal"/>
    <w:rsid w:val="003D0D1A"/>
    <w:rPr>
      <w:rFonts w:ascii="Tahoma" w:hAnsi="Tahoma" w:cs="Tahoma"/>
      <w:sz w:val="16"/>
      <w:szCs w:val="16"/>
    </w:rPr>
  </w:style>
  <w:style w:type="paragraph" w:customStyle="1" w:styleId="TableContents">
    <w:name w:val="Table Contents"/>
    <w:basedOn w:val="Normal"/>
    <w:rsid w:val="003D0D1A"/>
    <w:pPr>
      <w:suppressLineNumbers/>
    </w:pPr>
  </w:style>
  <w:style w:type="paragraph" w:customStyle="1" w:styleId="HeaderandFooter">
    <w:name w:val="Header and Footer"/>
    <w:basedOn w:val="Normal"/>
    <w:rsid w:val="003D0D1A"/>
    <w:pPr>
      <w:suppressLineNumbers/>
      <w:tabs>
        <w:tab w:val="center" w:pos="4819"/>
        <w:tab w:val="right" w:pos="9638"/>
      </w:tabs>
    </w:pPr>
  </w:style>
  <w:style w:type="paragraph" w:styleId="Footer">
    <w:name w:val="footer"/>
    <w:basedOn w:val="HeaderandFooter"/>
    <w:rsid w:val="003D0D1A"/>
  </w:style>
  <w:style w:type="paragraph" w:customStyle="1" w:styleId="Slika">
    <w:name w:val="Slika"/>
    <w:basedOn w:val="Caption"/>
    <w:qFormat/>
    <w:rsid w:val="00F2064D"/>
    <w:pPr>
      <w:jc w:val="center"/>
    </w:pPr>
    <w:rPr>
      <w:i/>
      <w:caps w:val="0"/>
      <w:color w:val="000000" w:themeColor="text1"/>
      <w:sz w:val="20"/>
    </w:rPr>
  </w:style>
  <w:style w:type="paragraph" w:styleId="IndexHeading">
    <w:name w:val="index heading"/>
    <w:basedOn w:val="Heading"/>
    <w:rsid w:val="003D0D1A"/>
    <w:pPr>
      <w:suppressLineNumbers/>
    </w:pPr>
    <w:rPr>
      <w:b/>
      <w:bCs/>
      <w:sz w:val="32"/>
      <w:szCs w:val="32"/>
    </w:rPr>
  </w:style>
  <w:style w:type="paragraph" w:styleId="TableofAuthorities">
    <w:name w:val="table of authorities"/>
    <w:basedOn w:val="IndexHeading"/>
    <w:rsid w:val="003D0D1A"/>
  </w:style>
  <w:style w:type="paragraph" w:customStyle="1" w:styleId="Bibliography1">
    <w:name w:val="Bibliography 1"/>
    <w:basedOn w:val="Index"/>
    <w:rsid w:val="003D0D1A"/>
    <w:pPr>
      <w:tabs>
        <w:tab w:val="right" w:leader="dot" w:pos="9638"/>
      </w:tabs>
    </w:pPr>
  </w:style>
  <w:style w:type="paragraph" w:customStyle="1" w:styleId="FrameContents">
    <w:name w:val="Frame Contents"/>
    <w:basedOn w:val="Normal"/>
    <w:rsid w:val="003D0D1A"/>
  </w:style>
  <w:style w:type="paragraph" w:customStyle="1" w:styleId="TableHeading">
    <w:name w:val="Table Heading"/>
    <w:basedOn w:val="TableContents"/>
    <w:rsid w:val="003D0D1A"/>
    <w:pPr>
      <w:jc w:val="center"/>
    </w:pPr>
    <w:rPr>
      <w:b/>
      <w:bCs/>
    </w:rPr>
  </w:style>
  <w:style w:type="numbering" w:customStyle="1" w:styleId="Numbering123">
    <w:name w:val="Numbering 123"/>
    <w:qFormat/>
    <w:rsid w:val="003D0D1A"/>
  </w:style>
  <w:style w:type="paragraph" w:customStyle="1" w:styleId="Standard">
    <w:name w:val="Standard"/>
    <w:rsid w:val="0017271F"/>
    <w:pPr>
      <w:autoSpaceDN w:val="0"/>
      <w:spacing w:after="58"/>
      <w:jc w:val="both"/>
      <w:textAlignment w:val="baseline"/>
    </w:pPr>
  </w:style>
  <w:style w:type="paragraph" w:customStyle="1" w:styleId="Textbody">
    <w:name w:val="Text body"/>
    <w:basedOn w:val="Standard"/>
    <w:qFormat/>
    <w:rsid w:val="006611E7"/>
    <w:pPr>
      <w:spacing w:after="115"/>
    </w:pPr>
  </w:style>
  <w:style w:type="numbering" w:customStyle="1" w:styleId="Outline">
    <w:name w:val="Outline"/>
    <w:basedOn w:val="NoList"/>
    <w:rsid w:val="00D35DB0"/>
    <w:pPr>
      <w:numPr>
        <w:numId w:val="4"/>
      </w:numPr>
    </w:pPr>
  </w:style>
  <w:style w:type="character" w:styleId="CommentReference">
    <w:name w:val="annotation reference"/>
    <w:basedOn w:val="DefaultParagraphFont"/>
    <w:uiPriority w:val="99"/>
    <w:semiHidden/>
    <w:unhideWhenUsed/>
    <w:rsid w:val="00F5383E"/>
    <w:rPr>
      <w:sz w:val="16"/>
      <w:szCs w:val="16"/>
    </w:rPr>
  </w:style>
  <w:style w:type="paragraph" w:styleId="CommentText">
    <w:name w:val="annotation text"/>
    <w:basedOn w:val="Normal"/>
    <w:link w:val="CommentTextChar"/>
    <w:uiPriority w:val="99"/>
    <w:semiHidden/>
    <w:unhideWhenUsed/>
    <w:rsid w:val="00F5383E"/>
    <w:pPr>
      <w:widowControl w:val="0"/>
      <w:autoSpaceDN w:val="0"/>
      <w:spacing w:after="0"/>
      <w:jc w:val="left"/>
      <w:textAlignment w:val="baseline"/>
    </w:pPr>
    <w:rPr>
      <w:szCs w:val="20"/>
    </w:rPr>
  </w:style>
  <w:style w:type="character" w:customStyle="1" w:styleId="CommentTextChar">
    <w:name w:val="Comment Text Char"/>
    <w:basedOn w:val="DefaultParagraphFont"/>
    <w:link w:val="CommentText"/>
    <w:uiPriority w:val="99"/>
    <w:semiHidden/>
    <w:rsid w:val="00F5383E"/>
    <w:rPr>
      <w:szCs w:val="20"/>
    </w:rPr>
  </w:style>
  <w:style w:type="paragraph" w:styleId="DocumentMap">
    <w:name w:val="Document Map"/>
    <w:basedOn w:val="Normal"/>
    <w:link w:val="DocumentMapChar"/>
    <w:uiPriority w:val="99"/>
    <w:semiHidden/>
    <w:unhideWhenUsed/>
    <w:rsid w:val="00F77F2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7F27"/>
    <w:rPr>
      <w:rFonts w:ascii="Tahoma" w:hAnsi="Tahoma" w:cs="Tahoma"/>
      <w:sz w:val="16"/>
      <w:szCs w:val="16"/>
    </w:rPr>
  </w:style>
  <w:style w:type="paragraph" w:customStyle="1" w:styleId="western">
    <w:name w:val="western"/>
    <w:basedOn w:val="Normal"/>
    <w:rsid w:val="003017E4"/>
    <w:pPr>
      <w:suppressAutoHyphens w:val="0"/>
      <w:spacing w:before="100" w:beforeAutospacing="1" w:after="144" w:line="276" w:lineRule="auto"/>
      <w:ind w:right="58"/>
    </w:pPr>
    <w:rPr>
      <w:rFonts w:eastAsia="Times New Roman" w:cs="Times New Roman"/>
      <w:sz w:val="24"/>
      <w:szCs w:val="24"/>
      <w:lang w:val="en-US"/>
    </w:rPr>
  </w:style>
  <w:style w:type="paragraph" w:styleId="Bibliography">
    <w:name w:val="Bibliography"/>
    <w:basedOn w:val="Normal"/>
    <w:next w:val="Normal"/>
    <w:uiPriority w:val="37"/>
    <w:unhideWhenUsed/>
    <w:rsid w:val="00146557"/>
  </w:style>
  <w:style w:type="paragraph" w:styleId="FootnoteText">
    <w:name w:val="footnote text"/>
    <w:basedOn w:val="Normal"/>
    <w:link w:val="FootnoteTextChar"/>
    <w:uiPriority w:val="99"/>
    <w:semiHidden/>
    <w:unhideWhenUsed/>
    <w:rsid w:val="00624554"/>
    <w:pPr>
      <w:spacing w:after="0"/>
    </w:pPr>
    <w:rPr>
      <w:szCs w:val="20"/>
    </w:rPr>
  </w:style>
  <w:style w:type="character" w:customStyle="1" w:styleId="FootnoteTextChar">
    <w:name w:val="Footnote Text Char"/>
    <w:basedOn w:val="DefaultParagraphFont"/>
    <w:link w:val="FootnoteText"/>
    <w:uiPriority w:val="99"/>
    <w:semiHidden/>
    <w:rsid w:val="00624554"/>
    <w:rPr>
      <w:szCs w:val="20"/>
    </w:rPr>
  </w:style>
  <w:style w:type="character" w:styleId="FootnoteReference">
    <w:name w:val="footnote reference"/>
    <w:basedOn w:val="DefaultParagraphFont"/>
    <w:uiPriority w:val="99"/>
    <w:semiHidden/>
    <w:unhideWhenUsed/>
    <w:rsid w:val="00624554"/>
    <w:rPr>
      <w:vertAlign w:val="superscript"/>
    </w:rPr>
  </w:style>
  <w:style w:type="paragraph" w:styleId="CommentSubject">
    <w:name w:val="annotation subject"/>
    <w:basedOn w:val="CommentText"/>
    <w:next w:val="CommentText"/>
    <w:link w:val="CommentSubjectChar"/>
    <w:uiPriority w:val="99"/>
    <w:semiHidden/>
    <w:unhideWhenUsed/>
    <w:rsid w:val="003B6F37"/>
    <w:pPr>
      <w:widowControl/>
      <w:autoSpaceDN/>
      <w:spacing w:after="58"/>
      <w:jc w:val="both"/>
      <w:textAlignment w:val="auto"/>
    </w:pPr>
    <w:rPr>
      <w:b/>
      <w:bCs/>
    </w:rPr>
  </w:style>
  <w:style w:type="character" w:customStyle="1" w:styleId="CommentSubjectChar">
    <w:name w:val="Comment Subject Char"/>
    <w:basedOn w:val="CommentTextChar"/>
    <w:link w:val="CommentSubject"/>
    <w:uiPriority w:val="99"/>
    <w:semiHidden/>
    <w:rsid w:val="003B6F37"/>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png"/><Relationship Id="rId10" Type="http://schemas.openxmlformats.org/officeDocument/2006/relationships/hyperlink" Target="https://doi.org/10.24867/17BE17Vujic" TargetMode="Externa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ithub.com/djordjevujic/ros_diff_drive" TargetMode="External"/><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Tho16</b:Tag>
    <b:SourceType>InternetSite</b:SourceType>
    <b:Guid>{6701838A-5A47-4A64-880C-74ED34D2A050}</b:Guid>
    <b:Author>
      <b:Author>
        <b:NameList>
          <b:Person>
            <b:Last>Thomas</b:Last>
            <b:First>Dorian</b:First>
            <b:Middle>Scholz, Aaron Blasdel</b:Middle>
          </b:Person>
        </b:NameList>
      </b:Author>
    </b:Author>
    <b:InternetSiteTitle>ROS Wiki</b:InternetSiteTitle>
    <b:Year>2016</b:Year>
    <b:Month>08</b:Month>
    <b:URL>http://wiki.ros.org/rqt</b:URL>
    <b:RefOrder>3</b:RefOrder>
  </b:Source>
  <b:Source>
    <b:Tag>Tul17</b:Tag>
    <b:SourceType>InternetSite</b:SourceType>
    <b:Guid>{3A07D8B8-4430-4FA9-A161-640E1E53FBC6}</b:Guid>
    <b:Author>
      <b:Author>
        <b:NameList>
          <b:Person>
            <b:Last>Tully Foote</b:Last>
            <b:First>Eitan</b:First>
            <b:Middle>Marder-Eppstein, Wim Meeussen</b:Middle>
          </b:Person>
        </b:NameList>
      </b:Author>
    </b:Author>
    <b:InternetSiteTitle>ROS.org/tf</b:InternetSiteTitle>
    <b:Year>2017</b:Year>
    <b:Month>10</b:Month>
    <b:URL>http://wiki.ros.org/tf</b:URL>
    <b:RefOrder>7</b:RefOrder>
  </b:Source>
  <b:Source>
    <b:Tag>Dir18</b:Tag>
    <b:SourceType>InternetSite</b:SourceType>
    <b:Guid>{900725E0-571F-45D0-9E31-59931EB1474F}</b:Guid>
    <b:Author>
      <b:Author>
        <b:NameList>
          <b:Person>
            <b:Last>Dirk Thomas</b:Last>
            <b:First>Aaron</b:First>
            <b:Middle>Blasdel</b:Middle>
          </b:Person>
        </b:NameList>
      </b:Author>
    </b:Author>
    <b:InternetSiteTitle>ROS Wiki</b:InternetSiteTitle>
    <b:Year>2018</b:Year>
    <b:Month>09</b:Month>
    <b:URL>http://wiki.ros.org/rqt_graph</b:URL>
    <b:RefOrder>5</b:RefOrder>
  </b:Source>
  <b:Source>
    <b:Tag>Dor18</b:Tag>
    <b:SourceType>InternetSite</b:SourceType>
    <b:Guid>{B2960AFC-3302-4624-BA6F-10DA05448B61}</b:Guid>
    <b:Author>
      <b:Author>
        <b:NameList>
          <b:Person>
            <b:Last>Dorian Scholz</b:Last>
            <b:First>Dirk</b:First>
            <b:Middle>Thomas</b:Middle>
          </b:Person>
        </b:NameList>
      </b:Author>
    </b:Author>
    <b:InternetSiteTitle>ROS Wiki</b:InternetSiteTitle>
    <b:Year>2018</b:Year>
    <b:Month>05</b:Month>
    <b:URL>http://wiki.ros.org/rqt_plot</b:URL>
    <b:RefOrder>6</b:RefOrder>
  </b:Source>
  <b:Source>
    <b:Tag>Ope</b:Tag>
    <b:SourceType>InternetSite</b:SourceType>
    <b:Guid>{BB4A74B4-E3D9-427B-A4C7-94D76142C8B6}</b:Guid>
    <b:Author>
      <b:Author>
        <b:NameList>
          <b:Person>
            <b:Last>Foundation</b:Last>
            <b:First>Open</b:First>
            <b:Middle>Source Robotics</b:Middle>
          </b:Person>
        </b:NameList>
      </b:Author>
    </b:Author>
    <b:InternetSiteTitle>Gazebo</b:InternetSiteTitle>
    <b:Month>2014</b:Month>
    <b:URL>https://gazebosim.org/</b:URL>
    <b:RefOrder>8</b:RefOrder>
  </b:Source>
  <b:Source>
    <b:Tag>Obj21</b:Tag>
    <b:SourceType>InternetSite</b:SourceType>
    <b:Guid>{9ABE52CA-0543-4863-9E6C-4E780FBFB684}</b:Guid>
    <b:Author>
      <b:Author>
        <b:NameList>
          <b:Person>
            <b:Last>Group®</b:Last>
            <b:First>Object</b:First>
            <b:Middle>Management</b:Middle>
          </b:Person>
        </b:NameList>
      </b:Author>
    </b:Author>
    <b:InternetSiteTitle>OMG - Standards Development Organization</b:InternetSiteTitle>
    <b:Year>2021</b:Year>
    <b:URL>https://www.omg.org/spec/IDL/</b:URL>
    <b:RefOrder>1</b:RefOrder>
  </b:Source>
  <b:Source>
    <b:Tag>The21</b:Tag>
    <b:SourceType>InternetSite</b:SourceType>
    <b:Guid>{83645951-2132-4139-8B7E-E8B73B36E53F}</b:Guid>
    <b:Author>
      <b:Author>
        <b:NameList>
          <b:Person>
            <b:Last>Company</b:Last>
            <b:First>The</b:First>
            <b:Middle>Qt</b:Middle>
          </b:Person>
        </b:NameList>
      </b:Author>
    </b:Author>
    <b:InternetSiteTitle>Qt</b:InternetSiteTitle>
    <b:Year>2021</b:Year>
    <b:URL>https://www.qt.io/</b:URL>
    <b:RefOrder>4</b:RefOrder>
  </b:Source>
  <b:Source>
    <b:Tag>Dav18</b:Tag>
    <b:SourceType>InternetSite</b:SourceType>
    <b:Guid>{174CC62D-607D-4C88-B939-C3FF25A45CBD}</b:Guid>
    <b:Author>
      <b:Author>
        <b:NameList>
          <b:Person>
            <b:Last>Dave Hershberger</b:Last>
            <b:First>David</b:First>
            <b:Middle>Gossow, Josh Faust, William Woodall</b:Middle>
          </b:Person>
        </b:NameList>
      </b:Author>
    </b:Author>
    <b:InternetSiteTitle>ROS Wiki</b:InternetSiteTitle>
    <b:Year>2018</b:Year>
    <b:URL>http://wiki.ros.org/rviz</b:URL>
    <b:RefOrder>2</b:RefOrder>
  </b:Source>
</b:Sources>
</file>

<file path=customXml/itemProps1.xml><?xml version="1.0" encoding="utf-8"?>
<ds:datastoreItem xmlns:ds="http://schemas.openxmlformats.org/officeDocument/2006/customXml" ds:itemID="{27EBB82C-B561-429C-AAEB-F9EDC7B1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6740</TotalTime>
  <Pages>1</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220</cp:revision>
  <cp:lastPrinted>2022-03-05T20:03:00Z</cp:lastPrinted>
  <dcterms:created xsi:type="dcterms:W3CDTF">2019-08-22T12:55:00Z</dcterms:created>
  <dcterms:modified xsi:type="dcterms:W3CDTF">2022-03-05T20:04:00Z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win7Iput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