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1247"/>
        <w:gridCol w:w="8391"/>
      </w:tblGrid>
      <w:tr w:rsidR="00366EA3" w:rsidRPr="00DD6CA7" w14:paraId="30DEB599" w14:textId="77777777" w:rsidTr="008463AD">
        <w:trPr>
          <w:trHeight w:val="737"/>
        </w:trPr>
        <w:tc>
          <w:tcPr>
            <w:tcW w:w="1247" w:type="dxa"/>
            <w:vAlign w:val="center"/>
          </w:tcPr>
          <w:p w14:paraId="4C2F8CF4" w14:textId="77777777" w:rsidR="00366EA3" w:rsidRPr="00DD6CA7" w:rsidRDefault="00366EA3" w:rsidP="00366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bookmarkStart w:id="0" w:name="_Hlk86072611"/>
            <w:r w:rsidRPr="00DD6C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5236D3A" wp14:editId="3B22027E">
                  <wp:extent cx="409575" cy="4476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vAlign w:val="center"/>
          </w:tcPr>
          <w:p w14:paraId="573F4248" w14:textId="77777777" w:rsidR="00366EA3" w:rsidRPr="00DD6CA7" w:rsidRDefault="00366EA3" w:rsidP="008463AD">
            <w:pPr>
              <w:jc w:val="center"/>
              <w:rPr>
                <w:rFonts w:ascii="Arial Black" w:eastAsia="Times New Roman" w:hAnsi="Arial Black" w:cs="Times New Roman"/>
                <w:sz w:val="28"/>
                <w:szCs w:val="28"/>
                <w:lang w:val="sr-Cyrl-RS"/>
              </w:rPr>
            </w:pPr>
            <w:r w:rsidRPr="00DD6CA7">
              <w:rPr>
                <w:rFonts w:ascii="Arial Black" w:eastAsia="Times New Roman" w:hAnsi="Arial Black" w:cs="Times New Roman"/>
                <w:sz w:val="28"/>
                <w:szCs w:val="28"/>
                <w:lang w:val="sr-Cyrl-RS"/>
              </w:rPr>
              <w:t>Zbornik radova Fakulteta tehničkih nauka, Novi Sad</w:t>
            </w:r>
          </w:p>
        </w:tc>
      </w:tr>
    </w:tbl>
    <w:p w14:paraId="6AE98892" w14:textId="2A510EE7" w:rsidR="00366EA3" w:rsidRPr="00DD6CA7" w:rsidRDefault="00366EA3" w:rsidP="008463AD">
      <w:pPr>
        <w:jc w:val="right"/>
        <w:rPr>
          <w:rFonts w:ascii="Times New Roman" w:eastAsia="Times New Roman" w:hAnsi="Times New Roman" w:cs="Times New Roman"/>
          <w:b/>
          <w:szCs w:val="24"/>
          <w:lang w:val="sr-Cyrl-RS"/>
        </w:rPr>
      </w:pPr>
      <w:r w:rsidRPr="00DD6CA7">
        <w:rPr>
          <w:rFonts w:ascii="Times New Roman" w:eastAsia="Times New Roman" w:hAnsi="Times New Roman" w:cs="Times New Roman"/>
          <w:b/>
          <w:szCs w:val="24"/>
          <w:lang w:val="sr-Cyrl-RS"/>
        </w:rPr>
        <w:t>UDK</w:t>
      </w:r>
      <w:r w:rsidR="00245755" w:rsidRPr="00DD6CA7">
        <w:rPr>
          <w:rFonts w:ascii="Times New Roman" w:eastAsia="Times New Roman" w:hAnsi="Times New Roman" w:cs="Times New Roman"/>
          <w:b/>
          <w:szCs w:val="24"/>
          <w:lang w:val="sr-Cyrl-RS"/>
        </w:rPr>
        <w:t>:</w:t>
      </w:r>
      <w:r w:rsidRPr="00DD6CA7">
        <w:rPr>
          <w:rFonts w:ascii="Times New Roman" w:eastAsia="Times New Roman" w:hAnsi="Times New Roman" w:cs="Times New Roman"/>
          <w:b/>
          <w:szCs w:val="24"/>
          <w:lang w:val="sr-Cyrl-RS"/>
        </w:rPr>
        <w:t xml:space="preserve"> </w:t>
      </w:r>
      <w:r w:rsidR="001E55CB" w:rsidRPr="001E55CB">
        <w:rPr>
          <w:rFonts w:ascii="Times New Roman" w:eastAsia="Times New Roman" w:hAnsi="Times New Roman" w:cs="Times New Roman"/>
          <w:b/>
          <w:szCs w:val="24"/>
          <w:lang w:val="sr-Cyrl-RS"/>
        </w:rPr>
        <w:t>725.39</w:t>
      </w:r>
    </w:p>
    <w:p w14:paraId="1C2928A6" w14:textId="5099D33E" w:rsidR="000C7C19" w:rsidRPr="00DD6CA7" w:rsidRDefault="000C7C19" w:rsidP="008463AD">
      <w:pPr>
        <w:jc w:val="right"/>
        <w:rPr>
          <w:rFonts w:ascii="Times New Roman" w:eastAsia="Times New Roman" w:hAnsi="Times New Roman" w:cs="Times New Roman"/>
          <w:b/>
          <w:szCs w:val="24"/>
          <w:lang w:val="sr-Cyrl-RS"/>
        </w:rPr>
      </w:pPr>
      <w:r w:rsidRPr="00DD6CA7">
        <w:rPr>
          <w:rFonts w:ascii="Times New Roman" w:eastAsia="Times New Roman" w:hAnsi="Times New Roman" w:cs="Times New Roman"/>
          <w:b/>
          <w:szCs w:val="24"/>
          <w:lang w:val="sr-Cyrl-RS"/>
        </w:rPr>
        <w:t>DOI:</w:t>
      </w:r>
      <w:r w:rsidR="00245755" w:rsidRPr="00DD6CA7">
        <w:rPr>
          <w:rFonts w:ascii="Times New Roman" w:eastAsia="Times New Roman" w:hAnsi="Times New Roman" w:cs="Times New Roman"/>
          <w:b/>
          <w:szCs w:val="24"/>
          <w:lang w:val="sr-Cyrl-RS"/>
        </w:rPr>
        <w:t xml:space="preserve"> </w:t>
      </w:r>
      <w:hyperlink r:id="rId9" w:history="1">
        <w:r w:rsidR="001E55CB" w:rsidRPr="001E55CB">
          <w:rPr>
            <w:rStyle w:val="Hyperlink"/>
            <w:rFonts w:ascii="Times New Roman" w:eastAsia="Times New Roman" w:hAnsi="Times New Roman" w:cs="Times New Roman"/>
            <w:b/>
            <w:szCs w:val="24"/>
            <w:lang w:val="sr-Cyrl-RS"/>
          </w:rPr>
          <w:t>https://doi.org/10.24867/20CG07Drcelic</w:t>
        </w:r>
      </w:hyperlink>
    </w:p>
    <w:p w14:paraId="72093973" w14:textId="77777777" w:rsidR="00366EA3" w:rsidRPr="00DD6CA7" w:rsidRDefault="00366EA3" w:rsidP="008463AD">
      <w:pPr>
        <w:jc w:val="center"/>
        <w:rPr>
          <w:rFonts w:ascii="Times New Roman" w:eastAsia="Times New Roman" w:hAnsi="Times New Roman" w:cs="Times New Roman"/>
          <w:sz w:val="12"/>
          <w:szCs w:val="24"/>
          <w:lang w:val="sr-Cyrl-RS"/>
        </w:rPr>
      </w:pPr>
    </w:p>
    <w:p w14:paraId="226F4106" w14:textId="77777777" w:rsidR="001E5B0D" w:rsidRPr="00DD6CA7" w:rsidRDefault="001E5B0D" w:rsidP="00E5097B">
      <w:pPr>
        <w:jc w:val="center"/>
        <w:rPr>
          <w:b/>
          <w:sz w:val="24"/>
          <w:lang w:val="sr-Cyrl-RS"/>
        </w:rPr>
      </w:pPr>
      <w:r w:rsidRPr="00DD6CA7">
        <w:rPr>
          <w:b/>
          <w:sz w:val="24"/>
          <w:lang w:val="sr-Cyrl-RS"/>
        </w:rPr>
        <w:t>АНАЛИЗА СОФТВЕРСКОГ ПАКЕТА CIVIL 3D ЗА ИЗРАДУ ПРОЈЕКАТА САОБРАЋАЈНИЦА</w:t>
      </w:r>
    </w:p>
    <w:p w14:paraId="22A4745B" w14:textId="77777777" w:rsidR="001E5B0D" w:rsidRPr="00DD6CA7" w:rsidRDefault="001E5B0D" w:rsidP="00E5097B">
      <w:pPr>
        <w:jc w:val="center"/>
        <w:rPr>
          <w:b/>
          <w:sz w:val="12"/>
          <w:lang w:val="sr-Cyrl-RS"/>
        </w:rPr>
      </w:pPr>
    </w:p>
    <w:p w14:paraId="5F6880FA" w14:textId="639260EB" w:rsidR="009055BA" w:rsidRPr="00DD6CA7" w:rsidRDefault="001E5B0D" w:rsidP="002578A5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DD6CA7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ANALYSIS OF SOFTWARE PACKAGE CIVIL 3D FOR DEVELOPING TRAFFIC PROJECTS</w:t>
      </w:r>
    </w:p>
    <w:p w14:paraId="6DD3EA35" w14:textId="77777777" w:rsidR="00E5097B" w:rsidRPr="00DD6CA7" w:rsidRDefault="00E5097B" w:rsidP="00E5097B">
      <w:pPr>
        <w:jc w:val="center"/>
        <w:rPr>
          <w:rFonts w:ascii="Times New Roman" w:eastAsia="Times New Roman" w:hAnsi="Times New Roman" w:cs="Times New Roman"/>
          <w:iCs/>
          <w:sz w:val="12"/>
          <w:szCs w:val="24"/>
          <w:lang w:val="sr-Cyrl-RS"/>
        </w:rPr>
      </w:pPr>
    </w:p>
    <w:p w14:paraId="52959D73" w14:textId="5A7A4D53" w:rsidR="009055BA" w:rsidRPr="00DD6CA7" w:rsidRDefault="001E5B0D" w:rsidP="00E5097B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DD6CA7">
        <w:rPr>
          <w:rFonts w:ascii="Times New Roman" w:eastAsia="Times New Roman" w:hAnsi="Times New Roman" w:cs="Times New Roman"/>
          <w:sz w:val="24"/>
          <w:szCs w:val="24"/>
          <w:lang w:val="sr-Cyrl-RS"/>
        </w:rPr>
        <w:t>Никола Дрчелић</w:t>
      </w:r>
      <w:r w:rsidR="007D4A0C" w:rsidRPr="00DD6CA7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,</w:t>
      </w:r>
      <w:r w:rsidR="007D4A0C" w:rsidRPr="00DD6CA7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Факултет техничких наука, Нови Сад</w:t>
      </w:r>
      <w:bookmarkStart w:id="1" w:name="_Hlk86071347"/>
    </w:p>
    <w:p w14:paraId="05040EDC" w14:textId="77777777" w:rsidR="00E5097B" w:rsidRPr="00DD6CA7" w:rsidRDefault="00E5097B" w:rsidP="00E5097B">
      <w:pPr>
        <w:rPr>
          <w:rFonts w:ascii="Times New Roman" w:eastAsia="Times New Roman" w:hAnsi="Times New Roman" w:cs="Times New Roman"/>
          <w:b/>
          <w:i/>
          <w:iCs/>
          <w:sz w:val="12"/>
          <w:szCs w:val="20"/>
          <w:lang w:val="sr-Cyrl-RS"/>
        </w:rPr>
      </w:pPr>
    </w:p>
    <w:p w14:paraId="50C61840" w14:textId="77777777" w:rsidR="009055BA" w:rsidRPr="00DD6CA7" w:rsidRDefault="009055BA" w:rsidP="009055BA">
      <w:pPr>
        <w:rPr>
          <w:rFonts w:ascii="Times New Roman" w:eastAsia="Times New Roman" w:hAnsi="Times New Roman" w:cs="Times New Roman"/>
          <w:b/>
          <w:iCs/>
          <w:szCs w:val="20"/>
          <w:lang w:val="sr-Cyrl-RS"/>
        </w:rPr>
        <w:sectPr w:rsidR="009055BA" w:rsidRPr="00DD6CA7" w:rsidSect="009055BA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31DD1E4" w14:textId="77777777" w:rsidR="007D4A0C" w:rsidRPr="00DD6CA7" w:rsidRDefault="007D4A0C" w:rsidP="007D4A0C">
      <w:pPr>
        <w:rPr>
          <w:rFonts w:ascii="Times New Roman" w:eastAsia="Times New Roman" w:hAnsi="Times New Roman" w:cs="Times New Roman"/>
          <w:b/>
          <w:iCs/>
          <w:szCs w:val="20"/>
          <w:lang w:val="sr-Cyrl-RS"/>
        </w:rPr>
      </w:pPr>
      <w:r w:rsidRPr="00DD6CA7">
        <w:rPr>
          <w:rFonts w:ascii="Times New Roman" w:eastAsia="Times New Roman" w:hAnsi="Times New Roman" w:cs="Times New Roman"/>
          <w:b/>
          <w:iCs/>
          <w:szCs w:val="20"/>
          <w:lang w:val="sr-Cyrl-RS"/>
        </w:rPr>
        <w:lastRenderedPageBreak/>
        <w:t>Област – ГРАЂЕВИНАРСТВО</w:t>
      </w:r>
    </w:p>
    <w:p w14:paraId="0E35B24C" w14:textId="3B679B97" w:rsidR="009055BA" w:rsidRPr="00DD6CA7" w:rsidRDefault="007D4A0C" w:rsidP="00E5097B">
      <w:pPr>
        <w:spacing w:before="120"/>
        <w:rPr>
          <w:rFonts w:ascii="Times New Roman" w:eastAsia="Times New Roman" w:hAnsi="Times New Roman" w:cs="Times New Roman"/>
          <w:i/>
          <w:iCs/>
          <w:szCs w:val="20"/>
          <w:lang w:val="sr-Cyrl-RS"/>
        </w:rPr>
      </w:pPr>
      <w:r w:rsidRPr="00DD6CA7">
        <w:rPr>
          <w:rFonts w:ascii="Times New Roman" w:eastAsia="Times New Roman" w:hAnsi="Times New Roman" w:cs="Times New Roman"/>
          <w:b/>
          <w:iCs/>
          <w:szCs w:val="20"/>
          <w:lang w:val="sr-Cyrl-RS"/>
        </w:rPr>
        <w:t>Кратак садржај</w:t>
      </w:r>
      <w:r w:rsidRPr="00DD6CA7">
        <w:rPr>
          <w:rFonts w:ascii="Times New Roman" w:eastAsia="Times New Roman" w:hAnsi="Times New Roman" w:cs="Times New Roman"/>
          <w:iCs/>
          <w:szCs w:val="20"/>
          <w:lang w:val="sr-Cyrl-RS"/>
        </w:rPr>
        <w:t xml:space="preserve"> – </w:t>
      </w:r>
      <w:r w:rsidR="001E5B0D" w:rsidRPr="00DD6CA7">
        <w:rPr>
          <w:i/>
          <w:lang w:val="sr-Cyrl-RS"/>
        </w:rPr>
        <w:t>У раду је приказана анализа могућности примене програмског пакета Civil 3D кроз фазу пројектовања пута, његова функцио</w:t>
      </w:r>
      <w:r w:rsidR="00E5097B" w:rsidRPr="00DD6CA7">
        <w:rPr>
          <w:i/>
          <w:lang w:val="sr-Cyrl-RS"/>
        </w:rPr>
        <w:softHyphen/>
      </w:r>
      <w:r w:rsidR="001E5B0D" w:rsidRPr="00DD6CA7">
        <w:rPr>
          <w:i/>
          <w:lang w:val="sr-Cyrl-RS"/>
        </w:rPr>
        <w:t xml:space="preserve">налност и примена. Описани су алати који се користе </w:t>
      </w:r>
      <w:r w:rsidR="00DD6CA7">
        <w:rPr>
          <w:i/>
          <w:lang w:val="sr-Cyrl-RS"/>
        </w:rPr>
        <w:t>за</w:t>
      </w:r>
      <w:r w:rsidR="001E5B0D" w:rsidRPr="00DD6CA7">
        <w:rPr>
          <w:i/>
          <w:lang w:val="sr-Cyrl-RS"/>
        </w:rPr>
        <w:t xml:space="preserve"> израд</w:t>
      </w:r>
      <w:r w:rsidR="00DD6CA7">
        <w:rPr>
          <w:i/>
          <w:lang w:val="sr-Cyrl-RS"/>
        </w:rPr>
        <w:t>у</w:t>
      </w:r>
      <w:r w:rsidR="001E5B0D" w:rsidRPr="00DD6CA7">
        <w:rPr>
          <w:i/>
          <w:lang w:val="sr-Cyrl-RS"/>
        </w:rPr>
        <w:t xml:space="preserve"> дигиталног модела терена (ДТМ), дефинисањ</w:t>
      </w:r>
      <w:r w:rsidR="00DD6CA7">
        <w:rPr>
          <w:i/>
          <w:lang w:val="sr-Cyrl-RS"/>
        </w:rPr>
        <w:t>е</w:t>
      </w:r>
      <w:r w:rsidR="001E5B0D" w:rsidRPr="00DD6CA7">
        <w:rPr>
          <w:i/>
          <w:lang w:val="sr-Cyrl-RS"/>
        </w:rPr>
        <w:t xml:space="preserve"> осовине пута, подужног профила и нивелете пута, коридора, цртањ</w:t>
      </w:r>
      <w:r w:rsidR="00DD6CA7">
        <w:rPr>
          <w:i/>
          <w:lang w:val="sr-Cyrl-RS"/>
        </w:rPr>
        <w:t>е</w:t>
      </w:r>
      <w:r w:rsidR="001E5B0D" w:rsidRPr="00DD6CA7">
        <w:rPr>
          <w:i/>
          <w:lang w:val="sr-Cyrl-RS"/>
        </w:rPr>
        <w:t xml:space="preserve"> попречних профила и карактеристичних попречних профила, формирање нивелационог плана, обрачун количина</w:t>
      </w:r>
      <w:r w:rsidR="00DD6CA7">
        <w:rPr>
          <w:i/>
          <w:lang w:val="sr-Cyrl-RS"/>
        </w:rPr>
        <w:t xml:space="preserve"> радова ,</w:t>
      </w:r>
      <w:r w:rsidR="001E5B0D" w:rsidRPr="00DD6CA7">
        <w:rPr>
          <w:i/>
          <w:lang w:val="sr-Cyrl-RS"/>
        </w:rPr>
        <w:t xml:space="preserve"> итд.</w:t>
      </w:r>
    </w:p>
    <w:p w14:paraId="78FB0EC0" w14:textId="5ACB80FE" w:rsidR="00B32372" w:rsidRPr="00DD6CA7" w:rsidRDefault="007D4A0C" w:rsidP="00E5097B">
      <w:pPr>
        <w:spacing w:before="60"/>
        <w:rPr>
          <w:rFonts w:ascii="Times New Roman" w:eastAsia="Times New Roman" w:hAnsi="Times New Roman" w:cs="Times New Roman"/>
          <w:i/>
          <w:iCs/>
          <w:szCs w:val="20"/>
          <w:lang w:val="sr-Cyrl-RS"/>
        </w:rPr>
      </w:pPr>
      <w:r w:rsidRPr="00DD6CA7">
        <w:rPr>
          <w:rFonts w:ascii="Times New Roman" w:eastAsia="Times New Roman" w:hAnsi="Times New Roman" w:cs="Times New Roman"/>
          <w:b/>
          <w:iCs/>
          <w:szCs w:val="20"/>
          <w:lang w:val="sr-Cyrl-RS"/>
        </w:rPr>
        <w:t xml:space="preserve">Кључне речи: </w:t>
      </w:r>
      <w:r w:rsidR="001E5B0D" w:rsidRPr="00DD6CA7">
        <w:rPr>
          <w:i/>
          <w:lang w:val="sr-Cyrl-RS"/>
        </w:rPr>
        <w:t>пројектовање путева, Civil 3D</w:t>
      </w:r>
    </w:p>
    <w:p w14:paraId="619B6BF5" w14:textId="3881DBEE" w:rsidR="003D3656" w:rsidRPr="00DD6CA7" w:rsidRDefault="001E5B0D" w:rsidP="00E5097B">
      <w:pPr>
        <w:spacing w:before="60"/>
        <w:rPr>
          <w:rFonts w:ascii="Times New Roman" w:eastAsia="Times New Roman" w:hAnsi="Times New Roman" w:cs="Times New Roman"/>
          <w:b/>
          <w:iCs/>
          <w:szCs w:val="20"/>
          <w:lang w:val="sr-Cyrl-RS"/>
        </w:rPr>
      </w:pPr>
      <w:r w:rsidRPr="00DD6CA7">
        <w:rPr>
          <w:rFonts w:ascii="Times New Roman" w:eastAsia="Times New Roman" w:hAnsi="Times New Roman" w:cs="Times New Roman"/>
          <w:b/>
          <w:iCs/>
          <w:szCs w:val="20"/>
          <w:lang w:val="sr-Cyrl-RS"/>
        </w:rPr>
        <w:t>Аbstract</w:t>
      </w:r>
      <w:r w:rsidR="003D3656" w:rsidRPr="00DD6CA7">
        <w:rPr>
          <w:rFonts w:ascii="Times New Roman" w:eastAsia="Times New Roman" w:hAnsi="Times New Roman" w:cs="Times New Roman"/>
          <w:b/>
          <w:iCs/>
          <w:szCs w:val="20"/>
          <w:lang w:val="sr-Cyrl-RS"/>
        </w:rPr>
        <w:t xml:space="preserve"> - </w:t>
      </w:r>
      <w:r w:rsidRPr="00DD6CA7">
        <w:rPr>
          <w:i/>
          <w:lang w:val="sr-Cyrl-RS"/>
        </w:rPr>
        <w:t xml:space="preserve">The paper presents an analysis of the possibilities of </w:t>
      </w:r>
      <w:r w:rsidR="00DD6CA7">
        <w:rPr>
          <w:i/>
          <w:lang w:val="en-US"/>
        </w:rPr>
        <w:t>applying</w:t>
      </w:r>
      <w:r w:rsidRPr="00DD6CA7">
        <w:rPr>
          <w:i/>
          <w:lang w:val="sr-Cyrl-RS"/>
        </w:rPr>
        <w:t xml:space="preserve"> the Civil 3D software package </w:t>
      </w:r>
      <w:r w:rsidR="00DD6CA7">
        <w:rPr>
          <w:i/>
          <w:lang w:val="en-US"/>
        </w:rPr>
        <w:t xml:space="preserve">during the </w:t>
      </w:r>
      <w:r w:rsidR="005179AD">
        <w:rPr>
          <w:i/>
          <w:lang w:val="en-US"/>
        </w:rPr>
        <w:t xml:space="preserve">road </w:t>
      </w:r>
      <w:r w:rsidRPr="00DD6CA7">
        <w:rPr>
          <w:i/>
          <w:lang w:val="sr-Cyrl-RS"/>
        </w:rPr>
        <w:t xml:space="preserve">design phase, its functionality and application. The </w:t>
      </w:r>
      <w:r w:rsidR="00DD6CA7">
        <w:rPr>
          <w:i/>
          <w:lang w:val="en-US"/>
        </w:rPr>
        <w:t xml:space="preserve">software </w:t>
      </w:r>
      <w:r w:rsidRPr="00DD6CA7">
        <w:rPr>
          <w:i/>
          <w:lang w:val="sr-Cyrl-RS"/>
        </w:rPr>
        <w:t xml:space="preserve">tools used </w:t>
      </w:r>
      <w:r w:rsidR="005179AD">
        <w:rPr>
          <w:i/>
          <w:lang w:val="en-US"/>
        </w:rPr>
        <w:t>for creating</w:t>
      </w:r>
      <w:r w:rsidRPr="00DD6CA7">
        <w:rPr>
          <w:i/>
          <w:lang w:val="sr-Cyrl-RS"/>
        </w:rPr>
        <w:t xml:space="preserve"> </w:t>
      </w:r>
      <w:r w:rsidR="005179AD">
        <w:rPr>
          <w:i/>
          <w:lang w:val="en-US"/>
        </w:rPr>
        <w:t xml:space="preserve">a </w:t>
      </w:r>
      <w:r w:rsidRPr="00DD6CA7">
        <w:rPr>
          <w:i/>
          <w:lang w:val="sr-Cyrl-RS"/>
        </w:rPr>
        <w:t>digital terrain model (DTM), defining the road alignment, longitudinal profile and road leveling, corridors, drawing cross sections and typical cross sections, forming a leveling plan, calculating</w:t>
      </w:r>
      <w:r w:rsidR="005179AD">
        <w:rPr>
          <w:i/>
          <w:lang w:val="en-US"/>
        </w:rPr>
        <w:t xml:space="preserve"> of </w:t>
      </w:r>
      <w:r w:rsidRPr="00DD6CA7">
        <w:rPr>
          <w:i/>
          <w:lang w:val="sr-Cyrl-RS"/>
        </w:rPr>
        <w:t>quantities, etc. are described.</w:t>
      </w:r>
    </w:p>
    <w:p w14:paraId="2FF8E0D4" w14:textId="59868F23" w:rsidR="009055BA" w:rsidRPr="00DD6CA7" w:rsidRDefault="009055BA" w:rsidP="00E5097B">
      <w:pPr>
        <w:spacing w:before="60"/>
        <w:rPr>
          <w:rFonts w:ascii="Times New Roman" w:eastAsia="Times New Roman" w:hAnsi="Times New Roman" w:cs="Times New Roman"/>
          <w:i/>
          <w:iCs/>
          <w:szCs w:val="20"/>
          <w:lang w:val="sr-Cyrl-RS"/>
        </w:rPr>
      </w:pPr>
      <w:r w:rsidRPr="00DD6CA7">
        <w:rPr>
          <w:rFonts w:ascii="Times New Roman" w:eastAsia="Times New Roman" w:hAnsi="Times New Roman" w:cs="Times New Roman"/>
          <w:b/>
          <w:iCs/>
          <w:szCs w:val="20"/>
          <w:lang w:val="sr-Cyrl-RS"/>
        </w:rPr>
        <w:t>Keywords:</w:t>
      </w:r>
      <w:r w:rsidRPr="00DD6CA7">
        <w:rPr>
          <w:rFonts w:ascii="Times New Roman" w:eastAsia="Times New Roman" w:hAnsi="Times New Roman" w:cs="Times New Roman"/>
          <w:i/>
          <w:iCs/>
          <w:szCs w:val="20"/>
          <w:lang w:val="sr-Cyrl-RS"/>
        </w:rPr>
        <w:t xml:space="preserve"> </w:t>
      </w:r>
      <w:r w:rsidR="001E5B0D" w:rsidRPr="00DD6CA7">
        <w:rPr>
          <w:i/>
          <w:lang w:val="sr-Cyrl-RS"/>
        </w:rPr>
        <w:t>road design, Civil 3D</w:t>
      </w:r>
    </w:p>
    <w:p w14:paraId="2374F8A6" w14:textId="3F469CE2" w:rsidR="001F58A6" w:rsidRPr="00DD6CA7" w:rsidRDefault="001F58A6" w:rsidP="001F58A6">
      <w:pPr>
        <w:rPr>
          <w:rFonts w:ascii="Times New Roman" w:eastAsia="Times New Roman" w:hAnsi="Times New Roman" w:cs="Times New Roman"/>
          <w:b/>
          <w:iCs/>
          <w:szCs w:val="20"/>
          <w:lang w:val="sr-Cyrl-RS"/>
        </w:rPr>
      </w:pPr>
    </w:p>
    <w:bookmarkEnd w:id="1"/>
    <w:p w14:paraId="67075ECD" w14:textId="65828F2A" w:rsidR="009055BA" w:rsidRPr="00DD6CA7" w:rsidRDefault="009055BA" w:rsidP="00E5097B">
      <w:pPr>
        <w:jc w:val="left"/>
        <w:rPr>
          <w:rFonts w:ascii="Times New Roman" w:eastAsia="Times New Roman" w:hAnsi="Times New Roman" w:cs="Times New Roman"/>
          <w:b/>
          <w:iCs/>
          <w:szCs w:val="20"/>
          <w:lang w:val="sr-Cyrl-RS"/>
        </w:rPr>
      </w:pPr>
      <w:r w:rsidRPr="00DD6CA7">
        <w:rPr>
          <w:rFonts w:ascii="Times New Roman" w:eastAsia="Times New Roman" w:hAnsi="Times New Roman" w:cs="Times New Roman"/>
          <w:b/>
          <w:iCs/>
          <w:szCs w:val="20"/>
          <w:lang w:val="sr-Cyrl-RS"/>
        </w:rPr>
        <w:t>1.</w:t>
      </w:r>
      <w:r w:rsidR="006029C1" w:rsidRPr="00DD6CA7">
        <w:rPr>
          <w:rFonts w:ascii="Times New Roman" w:eastAsia="Times New Roman" w:hAnsi="Times New Roman" w:cs="Times New Roman"/>
          <w:b/>
          <w:iCs/>
          <w:szCs w:val="20"/>
          <w:lang w:val="sr-Cyrl-RS"/>
        </w:rPr>
        <w:t xml:space="preserve"> </w:t>
      </w:r>
      <w:r w:rsidR="001E5B0D" w:rsidRPr="00DD6CA7">
        <w:rPr>
          <w:rFonts w:ascii="Times New Roman" w:eastAsia="Times New Roman" w:hAnsi="Times New Roman" w:cs="Times New Roman"/>
          <w:b/>
          <w:iCs/>
          <w:szCs w:val="20"/>
          <w:lang w:val="sr-Cyrl-RS"/>
        </w:rPr>
        <w:t>УВОД</w:t>
      </w:r>
    </w:p>
    <w:p w14:paraId="12D1F4B7" w14:textId="77777777" w:rsidR="001E55CB" w:rsidRDefault="001E5B0D" w:rsidP="001E5B0D">
      <w:pPr>
        <w:spacing w:before="116"/>
        <w:rPr>
          <w:lang w:val="sr-Cyrl-RS"/>
        </w:rPr>
      </w:pPr>
      <w:r w:rsidRPr="00DD6CA7">
        <w:rPr>
          <w:lang w:val="sr-Cyrl-RS"/>
        </w:rPr>
        <w:t xml:space="preserve">У раду су описане могућности примене програмског пакетa </w:t>
      </w:r>
      <w:r w:rsidRPr="00DD6CA7">
        <w:rPr>
          <w:i/>
          <w:lang w:val="sr-Cyrl-RS"/>
        </w:rPr>
        <w:t>Civil 3D</w:t>
      </w:r>
      <w:r w:rsidRPr="00DD6CA7">
        <w:rPr>
          <w:lang w:val="sr-Cyrl-RS"/>
        </w:rPr>
        <w:t xml:space="preserve">. Рад је подељен на два дела: опис програмског пакета </w:t>
      </w:r>
      <w:r w:rsidRPr="00DD6CA7">
        <w:rPr>
          <w:i/>
          <w:lang w:val="sr-Cyrl-RS"/>
        </w:rPr>
        <w:t xml:space="preserve">Civil 3D </w:t>
      </w:r>
      <w:r w:rsidRPr="00DD6CA7">
        <w:rPr>
          <w:lang w:val="sr-Cyrl-RS"/>
        </w:rPr>
        <w:t>и израда идејног решења пројекта</w:t>
      </w:r>
      <w:r w:rsidR="005A6768" w:rsidRPr="00DD6CA7">
        <w:rPr>
          <w:lang w:val="sr-Cyrl-RS"/>
        </w:rPr>
        <w:t xml:space="preserve"> [1]</w:t>
      </w:r>
      <w:r w:rsidRPr="00DD6CA7">
        <w:rPr>
          <w:lang w:val="sr-Cyrl-RS"/>
        </w:rPr>
        <w:t xml:space="preserve">. </w:t>
      </w:r>
    </w:p>
    <w:p w14:paraId="51CD5FBF" w14:textId="3DB86CAD" w:rsidR="00D07FB5" w:rsidRPr="00DD6CA7" w:rsidRDefault="001E5B0D" w:rsidP="001E5B0D">
      <w:pPr>
        <w:spacing w:before="116"/>
        <w:rPr>
          <w:lang w:val="sr-Cyrl-RS"/>
        </w:rPr>
      </w:pPr>
      <w:r w:rsidRPr="00DD6CA7">
        <w:rPr>
          <w:lang w:val="sr-Cyrl-RS"/>
        </w:rPr>
        <w:t xml:space="preserve">Помоћу програмског пакета </w:t>
      </w:r>
      <w:r w:rsidRPr="00DD6CA7">
        <w:rPr>
          <w:i/>
          <w:lang w:val="sr-Cyrl-RS"/>
        </w:rPr>
        <w:t xml:space="preserve">Civil 3D </w:t>
      </w:r>
      <w:r w:rsidRPr="00DD6CA7">
        <w:rPr>
          <w:lang w:val="sr-Cyrl-RS"/>
        </w:rPr>
        <w:t>су пројектовани и обележени елементи ситуационог пла</w:t>
      </w:r>
      <w:r w:rsidR="001E55CB">
        <w:rPr>
          <w:lang w:val="sr-Cyrl-RS"/>
        </w:rPr>
        <w:softHyphen/>
      </w:r>
      <w:r w:rsidRPr="00DD6CA7">
        <w:rPr>
          <w:lang w:val="sr-Cyrl-RS"/>
        </w:rPr>
        <w:t>на, нивела</w:t>
      </w:r>
      <w:r w:rsidR="001E55CB">
        <w:rPr>
          <w:lang w:val="sr-Cyrl-RS"/>
        </w:rPr>
        <w:softHyphen/>
      </w:r>
      <w:r w:rsidRPr="00DD6CA7">
        <w:rPr>
          <w:lang w:val="sr-Cyrl-RS"/>
        </w:rPr>
        <w:t>цио</w:t>
      </w:r>
      <w:r w:rsidR="001E55CB">
        <w:rPr>
          <w:lang w:val="sr-Cyrl-RS"/>
        </w:rPr>
        <w:softHyphen/>
      </w:r>
      <w:r w:rsidRPr="00DD6CA7">
        <w:rPr>
          <w:lang w:val="sr-Cyrl-RS"/>
        </w:rPr>
        <w:t>ног плана, подужног профила и поп</w:t>
      </w:r>
      <w:r w:rsidR="001E55CB">
        <w:rPr>
          <w:lang w:val="sr-Cyrl-RS"/>
        </w:rPr>
        <w:softHyphen/>
      </w:r>
      <w:r w:rsidRPr="00DD6CA7">
        <w:rPr>
          <w:lang w:val="sr-Cyrl-RS"/>
        </w:rPr>
        <w:t>речних профила, а у самом пројекту је димензио</w:t>
      </w:r>
      <w:r w:rsidR="001E55CB">
        <w:rPr>
          <w:lang w:val="sr-Cyrl-RS"/>
        </w:rPr>
        <w:softHyphen/>
      </w:r>
      <w:r w:rsidRPr="00DD6CA7">
        <w:rPr>
          <w:lang w:val="sr-Cyrl-RS"/>
        </w:rPr>
        <w:t>нисана коловозна конструкција, описан детаљан технички извештај као и предмер и предрачун</w:t>
      </w:r>
      <w:r w:rsidRPr="00DD6CA7">
        <w:rPr>
          <w:spacing w:val="-19"/>
          <w:lang w:val="sr-Cyrl-RS"/>
        </w:rPr>
        <w:t xml:space="preserve"> </w:t>
      </w:r>
      <w:r w:rsidRPr="00DD6CA7">
        <w:rPr>
          <w:lang w:val="sr-Cyrl-RS"/>
        </w:rPr>
        <w:t>радова.</w:t>
      </w:r>
    </w:p>
    <w:p w14:paraId="75CCE06C" w14:textId="77777777" w:rsidR="00E5097B" w:rsidRPr="00DD6CA7" w:rsidRDefault="00E5097B" w:rsidP="00E5097B">
      <w:pPr>
        <w:ind w:left="142" w:hanging="142"/>
        <w:jc w:val="left"/>
        <w:rPr>
          <w:rFonts w:ascii="Times New Roman" w:eastAsia="Times New Roman" w:hAnsi="Times New Roman" w:cs="Times New Roman"/>
          <w:b/>
          <w:iCs/>
          <w:szCs w:val="20"/>
          <w:lang w:val="sr-Cyrl-RS"/>
        </w:rPr>
      </w:pPr>
    </w:p>
    <w:p w14:paraId="22A31894" w14:textId="59CA2D2F" w:rsidR="001E5B0D" w:rsidRPr="00DD6CA7" w:rsidRDefault="001E5B0D" w:rsidP="00E5097B">
      <w:pPr>
        <w:ind w:left="142" w:hanging="142"/>
        <w:jc w:val="left"/>
        <w:rPr>
          <w:rFonts w:ascii="Times New Roman" w:eastAsia="Times New Roman" w:hAnsi="Times New Roman" w:cs="Times New Roman"/>
          <w:b/>
          <w:iCs/>
          <w:szCs w:val="20"/>
          <w:lang w:val="sr-Cyrl-RS"/>
        </w:rPr>
      </w:pPr>
      <w:r w:rsidRPr="00DD6CA7">
        <w:rPr>
          <w:rFonts w:ascii="Times New Roman" w:eastAsia="Times New Roman" w:hAnsi="Times New Roman" w:cs="Times New Roman"/>
          <w:b/>
          <w:iCs/>
          <w:szCs w:val="20"/>
          <w:lang w:val="sr-Cyrl-RS"/>
        </w:rPr>
        <w:t xml:space="preserve">2. </w:t>
      </w:r>
      <w:r w:rsidRPr="00DD6CA7">
        <w:rPr>
          <w:b/>
          <w:lang w:val="sr-Cyrl-RS"/>
        </w:rPr>
        <w:t>МОГУЋНОСТИ ПРИМЕНЕ ПРОГРАМСКОГ ПАКЕТА CIVIL</w:t>
      </w:r>
      <w:r w:rsidRPr="00DD6CA7">
        <w:rPr>
          <w:b/>
          <w:spacing w:val="-1"/>
          <w:lang w:val="sr-Cyrl-RS"/>
        </w:rPr>
        <w:t xml:space="preserve"> </w:t>
      </w:r>
      <w:r w:rsidRPr="00DD6CA7">
        <w:rPr>
          <w:b/>
          <w:lang w:val="sr-Cyrl-RS"/>
        </w:rPr>
        <w:t>3D</w:t>
      </w:r>
    </w:p>
    <w:p w14:paraId="0480C283" w14:textId="2AFA94F8" w:rsidR="001E5B0D" w:rsidRPr="00DD6CA7" w:rsidRDefault="001E5B0D" w:rsidP="00E5097B">
      <w:pPr>
        <w:spacing w:before="120"/>
        <w:rPr>
          <w:lang w:val="sr-Cyrl-RS"/>
        </w:rPr>
      </w:pPr>
      <w:r w:rsidRPr="00DD6CA7">
        <w:rPr>
          <w:lang w:val="sr-Cyrl-RS"/>
        </w:rPr>
        <w:t xml:space="preserve">Програмски пакет </w:t>
      </w:r>
      <w:r w:rsidRPr="00DD6CA7">
        <w:rPr>
          <w:i/>
          <w:lang w:val="sr-Cyrl-RS"/>
        </w:rPr>
        <w:t xml:space="preserve">Civil 3D </w:t>
      </w:r>
      <w:r w:rsidRPr="00DD6CA7">
        <w:rPr>
          <w:lang w:val="sr-Cyrl-RS"/>
        </w:rPr>
        <w:t>се користи за креирање 3D модела терена, водених токова, цевовода, саобраћај</w:t>
      </w:r>
      <w:r w:rsidR="00E5097B" w:rsidRPr="00DD6CA7">
        <w:rPr>
          <w:lang w:val="sr-Cyrl-RS"/>
        </w:rPr>
        <w:softHyphen/>
      </w:r>
      <w:r w:rsidRPr="00DD6CA7">
        <w:rPr>
          <w:lang w:val="sr-Cyrl-RS"/>
        </w:rPr>
        <w:t>ница које имају динамичку повезаност са изворним подацима и другим елементима пројекта.</w:t>
      </w:r>
    </w:p>
    <w:p w14:paraId="02C56F5B" w14:textId="50ACE9F9" w:rsidR="00E5097B" w:rsidRDefault="005C0926" w:rsidP="00C46C4A">
      <w:pPr>
        <w:rPr>
          <w:lang w:val="en-US"/>
        </w:rPr>
      </w:pPr>
      <w:r w:rsidRPr="00DD6CA7">
        <w:rPr>
          <w:lang w:val="sr-Cyrl-RS"/>
        </w:rPr>
        <w:t xml:space="preserve">Укратко, </w:t>
      </w:r>
      <w:r w:rsidRPr="00DD6CA7">
        <w:rPr>
          <w:i/>
          <w:lang w:val="sr-Cyrl-RS"/>
        </w:rPr>
        <w:t xml:space="preserve">Civil 3D </w:t>
      </w:r>
      <w:r w:rsidRPr="00DD6CA7">
        <w:rPr>
          <w:lang w:val="sr-Cyrl-RS"/>
        </w:rPr>
        <w:t xml:space="preserve">се користи за прегледање, </w:t>
      </w:r>
      <w:r w:rsidR="00E5097B" w:rsidRPr="00DD6CA7">
        <w:rPr>
          <w:lang w:val="sr-Cyrl-RS"/>
        </w:rPr>
        <w:t>дизај</w:t>
      </w:r>
      <w:r w:rsidR="00E5097B" w:rsidRPr="00DD6CA7">
        <w:rPr>
          <w:lang w:val="sr-Cyrl-RS"/>
        </w:rPr>
        <w:softHyphen/>
        <w:t>нирање, анализирање и оптимизовање инфраструк</w:t>
      </w:r>
      <w:r w:rsidR="00E5097B" w:rsidRPr="00DD6CA7">
        <w:rPr>
          <w:lang w:val="sr-Cyrl-RS"/>
        </w:rPr>
        <w:softHyphen/>
        <w:t xml:space="preserve">турних пројеката. </w:t>
      </w:r>
    </w:p>
    <w:p w14:paraId="1EEBACE3" w14:textId="330D5FA0" w:rsidR="001E5B0D" w:rsidRPr="001E55CB" w:rsidRDefault="00FE6FBA" w:rsidP="001E55CB">
      <w:pPr>
        <w:spacing w:before="120"/>
        <w:rPr>
          <w:szCs w:val="20"/>
          <w:lang w:val="sr-Cyrl-RS"/>
        </w:rPr>
      </w:pPr>
      <w:r w:rsidRPr="001E55CB">
        <w:rPr>
          <w:szCs w:val="20"/>
          <w:lang w:val="sr-Cyrl-RS"/>
        </w:rPr>
        <w:t>______________________________________________</w:t>
      </w:r>
    </w:p>
    <w:p w14:paraId="5DA0FB4F" w14:textId="77777777" w:rsidR="00FE6FBA" w:rsidRPr="00DD6CA7" w:rsidRDefault="00FE6FBA" w:rsidP="00E5097B">
      <w:pPr>
        <w:pStyle w:val="Heading1"/>
        <w:spacing w:before="0" w:line="229" w:lineRule="exact"/>
        <w:rPr>
          <w:sz w:val="20"/>
          <w:szCs w:val="20"/>
          <w:lang w:val="sr-Cyrl-RS"/>
        </w:rPr>
      </w:pPr>
      <w:r w:rsidRPr="00DD6CA7">
        <w:rPr>
          <w:sz w:val="20"/>
          <w:szCs w:val="20"/>
          <w:lang w:val="sr-Cyrl-RS"/>
        </w:rPr>
        <w:t>НАПОМЕНА:</w:t>
      </w:r>
    </w:p>
    <w:p w14:paraId="3407DADE" w14:textId="271405DD" w:rsidR="0056718F" w:rsidRPr="00DD6CA7" w:rsidRDefault="00FE6FBA" w:rsidP="00FE6FBA">
      <w:pPr>
        <w:rPr>
          <w:rFonts w:ascii="Times New Roman" w:eastAsia="Times New Roman" w:hAnsi="Times New Roman" w:cs="Times New Roman"/>
          <w:iCs/>
          <w:szCs w:val="20"/>
          <w:lang w:val="sr-Cyrl-RS"/>
        </w:rPr>
      </w:pPr>
      <w:r w:rsidRPr="00DD6CA7">
        <w:rPr>
          <w:b/>
          <w:lang w:val="sr-Cyrl-RS"/>
        </w:rPr>
        <w:t xml:space="preserve">Овај рад </w:t>
      </w:r>
      <w:r w:rsidR="001E55CB" w:rsidRPr="00DD6CA7">
        <w:rPr>
          <w:b/>
          <w:lang w:val="sr-Cyrl-RS"/>
        </w:rPr>
        <w:t xml:space="preserve">проистекао </w:t>
      </w:r>
      <w:r w:rsidRPr="00DD6CA7">
        <w:rPr>
          <w:b/>
          <w:lang w:val="sr-Cyrl-RS"/>
        </w:rPr>
        <w:t xml:space="preserve">је из мастер рада чији </w:t>
      </w:r>
      <w:r w:rsidR="001E55CB" w:rsidRPr="00DD6CA7">
        <w:rPr>
          <w:b/>
          <w:lang w:val="sr-Cyrl-RS"/>
        </w:rPr>
        <w:t xml:space="preserve">ментор </w:t>
      </w:r>
      <w:r w:rsidRPr="00DD6CA7">
        <w:rPr>
          <w:b/>
          <w:lang w:val="sr-Cyrl-RS"/>
        </w:rPr>
        <w:t>је био доц. др Милош Шешлија.</w:t>
      </w:r>
    </w:p>
    <w:p w14:paraId="0004C7B8" w14:textId="19EAAA7B" w:rsidR="005C0926" w:rsidRPr="00DD6CA7" w:rsidRDefault="005C0926" w:rsidP="00E4536F">
      <w:pPr>
        <w:spacing w:after="120"/>
        <w:rPr>
          <w:lang w:val="sr-Cyrl-RS"/>
        </w:rPr>
      </w:pPr>
      <w:r w:rsidRPr="00DD6CA7">
        <w:rPr>
          <w:lang w:val="sr-Cyrl-RS"/>
        </w:rPr>
        <w:lastRenderedPageBreak/>
        <w:t>Помаже да се пројекти побољшају и изграде сигурно, на време и у оквиру буџета. Као водеће BIM (</w:t>
      </w:r>
      <w:r w:rsidRPr="00DD6CA7">
        <w:rPr>
          <w:i/>
          <w:lang w:val="sr-Cyrl-RS"/>
        </w:rPr>
        <w:t>Building Information Modeling</w:t>
      </w:r>
      <w:r w:rsidRPr="00DD6CA7">
        <w:rPr>
          <w:lang w:val="sr-Cyrl-RS"/>
        </w:rPr>
        <w:t xml:space="preserve">) решење у индустрији, </w:t>
      </w:r>
      <w:r w:rsidRPr="00DD6CA7">
        <w:rPr>
          <w:i/>
          <w:lang w:val="sr-Cyrl-RS"/>
        </w:rPr>
        <w:t xml:space="preserve">Civil 3D </w:t>
      </w:r>
      <w:r w:rsidRPr="00DD6CA7">
        <w:rPr>
          <w:lang w:val="sr-Cyrl-RS"/>
        </w:rPr>
        <w:t>је чувен у инжењерским круговима и има примену у широком пољу инфраструктурних пројеката</w:t>
      </w:r>
      <w:r w:rsidR="005A6768" w:rsidRPr="00DD6CA7">
        <w:rPr>
          <w:lang w:val="sr-Cyrl-RS"/>
        </w:rPr>
        <w:t xml:space="preserve"> [1,4,5]</w:t>
      </w:r>
      <w:r w:rsidRPr="00DD6CA7">
        <w:rPr>
          <w:lang w:val="sr-Cyrl-RS"/>
        </w:rPr>
        <w:t xml:space="preserve">. Применом програмског пакета </w:t>
      </w:r>
      <w:r w:rsidRPr="00DD6CA7">
        <w:rPr>
          <w:i/>
          <w:lang w:val="sr-Cyrl-RS"/>
        </w:rPr>
        <w:t xml:space="preserve">Civil 3D </w:t>
      </w:r>
      <w:r w:rsidRPr="00DD6CA7">
        <w:rPr>
          <w:lang w:val="sr-Cyrl-RS"/>
        </w:rPr>
        <w:t>кориснику се пружа могућност да</w:t>
      </w:r>
      <w:r w:rsidR="005A6768" w:rsidRPr="00DD6CA7">
        <w:rPr>
          <w:lang w:val="sr-Cyrl-RS"/>
        </w:rPr>
        <w:t xml:space="preserve"> [4,5]</w:t>
      </w:r>
      <w:r w:rsidRPr="00DD6CA7">
        <w:rPr>
          <w:lang w:val="sr-Cyrl-RS"/>
        </w:rPr>
        <w:t>:</w:t>
      </w:r>
    </w:p>
    <w:p w14:paraId="0945C632" w14:textId="77777777" w:rsidR="005C0926" w:rsidRPr="00DD6CA7" w:rsidRDefault="005C0926" w:rsidP="00E5097B">
      <w:pPr>
        <w:pStyle w:val="ListParagraph"/>
        <w:widowControl w:val="0"/>
        <w:numPr>
          <w:ilvl w:val="1"/>
          <w:numId w:val="10"/>
        </w:numPr>
        <w:autoSpaceDE w:val="0"/>
        <w:autoSpaceDN w:val="0"/>
        <w:spacing w:line="244" w:lineRule="exact"/>
        <w:ind w:left="426" w:hanging="173"/>
        <w:contextualSpacing w:val="0"/>
        <w:jc w:val="left"/>
        <w:rPr>
          <w:lang w:val="sr-Cyrl-RS"/>
        </w:rPr>
      </w:pPr>
      <w:r w:rsidRPr="00DD6CA7">
        <w:rPr>
          <w:lang w:val="sr-Cyrl-RS"/>
        </w:rPr>
        <w:t>формира и уреди дигитални модел</w:t>
      </w:r>
      <w:r w:rsidRPr="00DD6CA7">
        <w:rPr>
          <w:spacing w:val="-5"/>
          <w:lang w:val="sr-Cyrl-RS"/>
        </w:rPr>
        <w:t xml:space="preserve"> </w:t>
      </w:r>
      <w:r w:rsidRPr="00DD6CA7">
        <w:rPr>
          <w:lang w:val="sr-Cyrl-RS"/>
        </w:rPr>
        <w:t>терена;</w:t>
      </w:r>
    </w:p>
    <w:p w14:paraId="54D110A7" w14:textId="77777777" w:rsidR="005C0926" w:rsidRPr="00DD6CA7" w:rsidRDefault="005C0926" w:rsidP="00E5097B">
      <w:pPr>
        <w:pStyle w:val="ListParagraph"/>
        <w:widowControl w:val="0"/>
        <w:numPr>
          <w:ilvl w:val="1"/>
          <w:numId w:val="10"/>
        </w:numPr>
        <w:autoSpaceDE w:val="0"/>
        <w:autoSpaceDN w:val="0"/>
        <w:spacing w:line="245" w:lineRule="exact"/>
        <w:ind w:left="426" w:hanging="173"/>
        <w:contextualSpacing w:val="0"/>
        <w:jc w:val="left"/>
        <w:rPr>
          <w:lang w:val="sr-Cyrl-RS"/>
        </w:rPr>
      </w:pPr>
      <w:r w:rsidRPr="00DD6CA7">
        <w:rPr>
          <w:lang w:val="sr-Cyrl-RS"/>
        </w:rPr>
        <w:t>пројектује и обележи ситуациони</w:t>
      </w:r>
      <w:r w:rsidRPr="00DD6CA7">
        <w:rPr>
          <w:spacing w:val="-4"/>
          <w:lang w:val="sr-Cyrl-RS"/>
        </w:rPr>
        <w:t xml:space="preserve"> </w:t>
      </w:r>
      <w:r w:rsidRPr="00DD6CA7">
        <w:rPr>
          <w:lang w:val="sr-Cyrl-RS"/>
        </w:rPr>
        <w:t>план;</w:t>
      </w:r>
    </w:p>
    <w:p w14:paraId="7378C21D" w14:textId="77777777" w:rsidR="005C0926" w:rsidRPr="00DD6CA7" w:rsidRDefault="005C0926" w:rsidP="00E5097B">
      <w:pPr>
        <w:pStyle w:val="ListParagraph"/>
        <w:widowControl w:val="0"/>
        <w:numPr>
          <w:ilvl w:val="1"/>
          <w:numId w:val="10"/>
        </w:numPr>
        <w:autoSpaceDE w:val="0"/>
        <w:autoSpaceDN w:val="0"/>
        <w:spacing w:line="245" w:lineRule="exact"/>
        <w:ind w:left="426" w:hanging="173"/>
        <w:contextualSpacing w:val="0"/>
        <w:jc w:val="left"/>
        <w:rPr>
          <w:lang w:val="sr-Cyrl-RS"/>
        </w:rPr>
      </w:pPr>
      <w:r w:rsidRPr="00DD6CA7">
        <w:rPr>
          <w:lang w:val="sr-Cyrl-RS"/>
        </w:rPr>
        <w:t>формира, пројектује и обележи подужни</w:t>
      </w:r>
      <w:r w:rsidRPr="00DD6CA7">
        <w:rPr>
          <w:spacing w:val="-7"/>
          <w:lang w:val="sr-Cyrl-RS"/>
        </w:rPr>
        <w:t xml:space="preserve"> </w:t>
      </w:r>
      <w:r w:rsidRPr="00DD6CA7">
        <w:rPr>
          <w:lang w:val="sr-Cyrl-RS"/>
        </w:rPr>
        <w:t>профил;</w:t>
      </w:r>
    </w:p>
    <w:p w14:paraId="7ABBBE81" w14:textId="77777777" w:rsidR="005C0926" w:rsidRPr="00DD6CA7" w:rsidRDefault="005C0926" w:rsidP="00E5097B">
      <w:pPr>
        <w:pStyle w:val="ListParagraph"/>
        <w:widowControl w:val="0"/>
        <w:numPr>
          <w:ilvl w:val="1"/>
          <w:numId w:val="10"/>
        </w:numPr>
        <w:autoSpaceDE w:val="0"/>
        <w:autoSpaceDN w:val="0"/>
        <w:spacing w:line="237" w:lineRule="auto"/>
        <w:ind w:left="426" w:right="-1" w:hanging="173"/>
        <w:contextualSpacing w:val="0"/>
        <w:jc w:val="left"/>
        <w:rPr>
          <w:lang w:val="sr-Cyrl-RS"/>
        </w:rPr>
      </w:pPr>
      <w:r w:rsidRPr="00DD6CA7">
        <w:rPr>
          <w:lang w:val="sr-Cyrl-RS"/>
        </w:rPr>
        <w:t>формира, пројектује и обележи</w:t>
      </w:r>
      <w:r w:rsidRPr="00DD6CA7">
        <w:rPr>
          <w:spacing w:val="-16"/>
          <w:lang w:val="sr-Cyrl-RS"/>
        </w:rPr>
        <w:t xml:space="preserve"> </w:t>
      </w:r>
      <w:r w:rsidRPr="00DD6CA7">
        <w:rPr>
          <w:lang w:val="sr-Cyrl-RS"/>
        </w:rPr>
        <w:t>попречне профиле;</w:t>
      </w:r>
    </w:p>
    <w:p w14:paraId="0F885154" w14:textId="77777777" w:rsidR="005C0926" w:rsidRPr="00DD6CA7" w:rsidRDefault="005C0926" w:rsidP="00E5097B">
      <w:pPr>
        <w:pStyle w:val="ListParagraph"/>
        <w:widowControl w:val="0"/>
        <w:numPr>
          <w:ilvl w:val="1"/>
          <w:numId w:val="10"/>
        </w:numPr>
        <w:autoSpaceDE w:val="0"/>
        <w:autoSpaceDN w:val="0"/>
        <w:ind w:left="426" w:right="-1" w:hanging="173"/>
        <w:contextualSpacing w:val="0"/>
        <w:jc w:val="left"/>
        <w:rPr>
          <w:lang w:val="sr-Cyrl-RS"/>
        </w:rPr>
      </w:pPr>
      <w:r w:rsidRPr="00DD6CA7">
        <w:rPr>
          <w:lang w:val="sr-Cyrl-RS"/>
        </w:rPr>
        <w:t>изврши обрачун количина радова са</w:t>
      </w:r>
      <w:r w:rsidRPr="00DD6CA7">
        <w:rPr>
          <w:spacing w:val="-20"/>
          <w:lang w:val="sr-Cyrl-RS"/>
        </w:rPr>
        <w:t xml:space="preserve"> </w:t>
      </w:r>
      <w:r w:rsidRPr="00DD6CA7">
        <w:rPr>
          <w:lang w:val="sr-Cyrl-RS"/>
        </w:rPr>
        <w:t>попречних профила;</w:t>
      </w:r>
    </w:p>
    <w:p w14:paraId="7BA4BDBB" w14:textId="77777777" w:rsidR="005C0926" w:rsidRPr="00DD6CA7" w:rsidRDefault="005C0926" w:rsidP="00E5097B">
      <w:pPr>
        <w:pStyle w:val="ListParagraph"/>
        <w:widowControl w:val="0"/>
        <w:numPr>
          <w:ilvl w:val="1"/>
          <w:numId w:val="10"/>
        </w:numPr>
        <w:autoSpaceDE w:val="0"/>
        <w:autoSpaceDN w:val="0"/>
        <w:ind w:left="426" w:right="-1" w:hanging="173"/>
        <w:contextualSpacing w:val="0"/>
        <w:jc w:val="left"/>
        <w:rPr>
          <w:lang w:val="sr-Cyrl-RS"/>
        </w:rPr>
      </w:pPr>
      <w:r w:rsidRPr="00DD6CA7">
        <w:rPr>
          <w:lang w:val="sr-Cyrl-RS"/>
        </w:rPr>
        <w:t>формира и обележи нивелациони план и</w:t>
      </w:r>
      <w:r w:rsidRPr="00DD6CA7">
        <w:rPr>
          <w:spacing w:val="-18"/>
          <w:lang w:val="sr-Cyrl-RS"/>
        </w:rPr>
        <w:t xml:space="preserve"> </w:t>
      </w:r>
      <w:r w:rsidRPr="00DD6CA7">
        <w:rPr>
          <w:lang w:val="sr-Cyrl-RS"/>
        </w:rPr>
        <w:t>план обележавања;</w:t>
      </w:r>
    </w:p>
    <w:p w14:paraId="7A0FB44D" w14:textId="77777777" w:rsidR="005C0926" w:rsidRPr="00DD6CA7" w:rsidRDefault="005C0926" w:rsidP="00E5097B">
      <w:pPr>
        <w:pStyle w:val="ListParagraph"/>
        <w:widowControl w:val="0"/>
        <w:numPr>
          <w:ilvl w:val="1"/>
          <w:numId w:val="10"/>
        </w:numPr>
        <w:autoSpaceDE w:val="0"/>
        <w:autoSpaceDN w:val="0"/>
        <w:ind w:left="426" w:right="-1" w:hanging="173"/>
        <w:contextualSpacing w:val="0"/>
        <w:jc w:val="left"/>
        <w:rPr>
          <w:lang w:val="sr-Cyrl-RS"/>
        </w:rPr>
      </w:pPr>
      <w:r w:rsidRPr="00DD6CA7">
        <w:rPr>
          <w:lang w:val="sr-Cyrl-RS"/>
        </w:rPr>
        <w:t>табеларно прикаже списак елемената</w:t>
      </w:r>
      <w:r w:rsidRPr="00DD6CA7">
        <w:rPr>
          <w:spacing w:val="-14"/>
          <w:lang w:val="sr-Cyrl-RS"/>
        </w:rPr>
        <w:t xml:space="preserve"> </w:t>
      </w:r>
      <w:r w:rsidRPr="00DD6CA7">
        <w:rPr>
          <w:lang w:val="sr-Cyrl-RS"/>
        </w:rPr>
        <w:t>за исклочавање</w:t>
      </w:r>
      <w:r w:rsidRPr="00DD6CA7">
        <w:rPr>
          <w:spacing w:val="-1"/>
          <w:lang w:val="sr-Cyrl-RS"/>
        </w:rPr>
        <w:t xml:space="preserve"> </w:t>
      </w:r>
      <w:r w:rsidRPr="00DD6CA7">
        <w:rPr>
          <w:lang w:val="sr-Cyrl-RS"/>
        </w:rPr>
        <w:t>трасе;</w:t>
      </w:r>
    </w:p>
    <w:p w14:paraId="1EF2E850" w14:textId="6A707E1B" w:rsidR="005C0926" w:rsidRPr="00DD6CA7" w:rsidRDefault="005C0926" w:rsidP="00E4536F">
      <w:pPr>
        <w:pStyle w:val="ListParagraph"/>
        <w:widowControl w:val="0"/>
        <w:numPr>
          <w:ilvl w:val="1"/>
          <w:numId w:val="10"/>
        </w:numPr>
        <w:autoSpaceDE w:val="0"/>
        <w:autoSpaceDN w:val="0"/>
        <w:spacing w:after="120"/>
        <w:ind w:left="431" w:hanging="176"/>
        <w:contextualSpacing w:val="0"/>
        <w:jc w:val="left"/>
        <w:rPr>
          <w:lang w:val="sr-Cyrl-RS"/>
        </w:rPr>
      </w:pPr>
      <w:r w:rsidRPr="00DD6CA7">
        <w:rPr>
          <w:lang w:val="sr-Cyrl-RS"/>
        </w:rPr>
        <w:t>да формира 3D моделе линијских и површинских елемената и објеката и моделује косине.</w:t>
      </w:r>
    </w:p>
    <w:p w14:paraId="402A5D48" w14:textId="430ECB95" w:rsidR="005C0926" w:rsidRPr="00DD6CA7" w:rsidRDefault="005C0926" w:rsidP="00E4536F">
      <w:pPr>
        <w:pStyle w:val="BodyText"/>
        <w:spacing w:after="120"/>
        <w:ind w:left="0"/>
        <w:jc w:val="both"/>
        <w:rPr>
          <w:lang w:val="sr-Cyrl-RS"/>
        </w:rPr>
      </w:pPr>
      <w:r w:rsidRPr="00DD6CA7">
        <w:rPr>
          <w:lang w:val="sr-Cyrl-RS"/>
        </w:rPr>
        <w:t>Предност овог софтвера је та што се све промене у току рада аутоматски преносе на модел и та синхронизованост омогућава да се промене врше у било којој фази пројекта и да се аутоматски преносе на све зависне елементе пројекта, тако да не постоји потреба за ручним прегледањем пројекта и корекцијом истог</w:t>
      </w:r>
      <w:r w:rsidR="005A6768" w:rsidRPr="00DD6CA7">
        <w:rPr>
          <w:lang w:val="sr-Cyrl-RS"/>
        </w:rPr>
        <w:t xml:space="preserve"> [2]</w:t>
      </w:r>
      <w:r w:rsidRPr="00DD6CA7">
        <w:rPr>
          <w:lang w:val="sr-Cyrl-RS"/>
        </w:rPr>
        <w:t>.</w:t>
      </w:r>
    </w:p>
    <w:p w14:paraId="78A2BCBA" w14:textId="4F579FDF" w:rsidR="005C0926" w:rsidRPr="00DD6CA7" w:rsidRDefault="005C0926" w:rsidP="005C0926">
      <w:pPr>
        <w:widowControl w:val="0"/>
        <w:tabs>
          <w:tab w:val="left" w:pos="537"/>
        </w:tabs>
        <w:autoSpaceDE w:val="0"/>
        <w:autoSpaceDN w:val="0"/>
        <w:ind w:right="-1"/>
        <w:rPr>
          <w:lang w:val="sr-Cyrl-RS"/>
        </w:rPr>
      </w:pPr>
      <w:r w:rsidRPr="00DD6CA7">
        <w:rPr>
          <w:lang w:val="sr-Cyrl-RS"/>
        </w:rPr>
        <w:t>Приказане су фазе израде пројекта кроз овај софтвер почевши од уноса тачака, креирања дигиталног модела терена, дефинисања осовине, израда подужног профила пута и дефинисања нивелете, израда попречних профила, као и додатне опције овог софтвера које могу да нам уштеде време приликом израде пројекта као што су темплејти за дефинисање попречних профила</w:t>
      </w:r>
      <w:r w:rsidR="005A6768" w:rsidRPr="00DD6CA7">
        <w:rPr>
          <w:lang w:val="sr-Cyrl-RS"/>
        </w:rPr>
        <w:t xml:space="preserve"> [1,2]</w:t>
      </w:r>
      <w:r w:rsidRPr="00DD6CA7">
        <w:rPr>
          <w:lang w:val="sr-Cyrl-RS"/>
        </w:rPr>
        <w:t>.</w:t>
      </w:r>
    </w:p>
    <w:p w14:paraId="3AA5D4D9" w14:textId="1751EF65" w:rsidR="00863D6A" w:rsidRPr="00DD6CA7" w:rsidRDefault="00FE6FBA" w:rsidP="00E5097B">
      <w:pPr>
        <w:spacing w:before="125"/>
        <w:ind w:left="142" w:hanging="142"/>
        <w:jc w:val="left"/>
        <w:rPr>
          <w:rFonts w:ascii="Times New Roman" w:eastAsia="Times New Roman" w:hAnsi="Times New Roman" w:cs="Times New Roman"/>
          <w:b/>
          <w:iCs/>
          <w:szCs w:val="20"/>
          <w:lang w:val="sr-Cyrl-RS"/>
        </w:rPr>
      </w:pPr>
      <w:r w:rsidRPr="00DD6CA7">
        <w:rPr>
          <w:rFonts w:ascii="Times New Roman" w:eastAsia="Times New Roman" w:hAnsi="Times New Roman" w:cs="Times New Roman"/>
          <w:b/>
          <w:iCs/>
          <w:szCs w:val="20"/>
          <w:lang w:val="sr-Cyrl-RS"/>
        </w:rPr>
        <w:t>3</w:t>
      </w:r>
      <w:r w:rsidR="00863D6A" w:rsidRPr="00DD6CA7">
        <w:rPr>
          <w:rFonts w:ascii="Times New Roman" w:eastAsia="Times New Roman" w:hAnsi="Times New Roman" w:cs="Times New Roman"/>
          <w:b/>
          <w:iCs/>
          <w:szCs w:val="20"/>
          <w:lang w:val="sr-Cyrl-RS"/>
        </w:rPr>
        <w:t xml:space="preserve">. </w:t>
      </w:r>
      <w:r w:rsidRPr="00DD6CA7">
        <w:rPr>
          <w:rFonts w:ascii="Times New Roman" w:eastAsia="Times New Roman" w:hAnsi="Times New Roman" w:cs="Times New Roman"/>
          <w:b/>
          <w:iCs/>
          <w:szCs w:val="20"/>
          <w:lang w:val="sr-Cyrl-RS"/>
        </w:rPr>
        <w:t>ПЛАНИРАЊЕ И ПРОЈЕКТОВАЊЕ ПУТЕВА</w:t>
      </w:r>
    </w:p>
    <w:p w14:paraId="7151A068" w14:textId="132ACC11" w:rsidR="00FE6FBA" w:rsidRPr="00DD6CA7" w:rsidRDefault="00FE6FBA" w:rsidP="00E4536F">
      <w:pPr>
        <w:pStyle w:val="BodyText"/>
        <w:spacing w:before="61" w:after="120"/>
        <w:ind w:left="0" w:right="40"/>
        <w:jc w:val="both"/>
        <w:rPr>
          <w:lang w:val="sr-Cyrl-RS"/>
        </w:rPr>
      </w:pPr>
      <w:r w:rsidRPr="00DD6CA7">
        <w:rPr>
          <w:lang w:val="sr-Cyrl-RS"/>
        </w:rPr>
        <w:t>Планирање и пројектовање као активности подразу</w:t>
      </w:r>
      <w:r w:rsidR="00E4536F">
        <w:softHyphen/>
      </w:r>
      <w:r w:rsidRPr="00DD6CA7">
        <w:rPr>
          <w:lang w:val="sr-Cyrl-RS"/>
        </w:rPr>
        <w:t>мевају мање или више формализоване поступке са циљем да се унапред сагледа будућност са довољно извесности и поузданости те су се данас донеле потребне одлуке и предузеле одговарајуће мере да се побољша постојеће стање и реализују позитивни и умање негативни ефекти развоја који се може предвидети.</w:t>
      </w:r>
    </w:p>
    <w:p w14:paraId="4D42C93B" w14:textId="1AD5BA19" w:rsidR="00FE6FBA" w:rsidRPr="00DD6CA7" w:rsidRDefault="00FE6FBA" w:rsidP="00E4536F">
      <w:pPr>
        <w:pStyle w:val="BodyText"/>
        <w:spacing w:after="120"/>
        <w:ind w:left="0"/>
        <w:jc w:val="both"/>
        <w:rPr>
          <w:lang w:val="sr-Cyrl-RS"/>
        </w:rPr>
      </w:pPr>
      <w:r w:rsidRPr="00DD6CA7">
        <w:rPr>
          <w:lang w:val="sr-Cyrl-RS"/>
        </w:rPr>
        <w:t xml:space="preserve">Како се ради о будућности која увек садржи и компоненту неизвесности, планирање и пројектовање </w:t>
      </w:r>
      <w:r w:rsidRPr="00DD6CA7">
        <w:rPr>
          <w:lang w:val="sr-Cyrl-RS"/>
        </w:rPr>
        <w:lastRenderedPageBreak/>
        <w:t>у суштини помажу да се унапред уочи највероватнији исход данас донетих одлука и предузетих корака, а укупна поузданост процеса, пре свега зависи од врсте, обима и поузданости информација, егзактности прим</w:t>
      </w:r>
      <w:bookmarkStart w:id="2" w:name="_GoBack"/>
      <w:bookmarkEnd w:id="2"/>
      <w:r w:rsidRPr="00DD6CA7">
        <w:rPr>
          <w:lang w:val="sr-Cyrl-RS"/>
        </w:rPr>
        <w:t>ењених метода и поступака и способности планера и/или пројектанта да кроз мисаони процес синтетизује резултате анализа, креативно формира могуће варијанте те објективно и непристрасно одме</w:t>
      </w:r>
      <w:r w:rsidR="001E55CB">
        <w:rPr>
          <w:lang w:val="sr-Cyrl-RS"/>
        </w:rPr>
        <w:softHyphen/>
      </w:r>
      <w:r w:rsidRPr="00DD6CA7">
        <w:rPr>
          <w:lang w:val="sr-Cyrl-RS"/>
        </w:rPr>
        <w:t>ри њихову укупну вредност и предложи оптимално решење.</w:t>
      </w:r>
    </w:p>
    <w:p w14:paraId="17CE9BB8" w14:textId="5032501F" w:rsidR="00FE6FBA" w:rsidRPr="00DD6CA7" w:rsidRDefault="00FE6FBA" w:rsidP="00FE6FBA">
      <w:pPr>
        <w:pStyle w:val="BodyText"/>
        <w:ind w:left="0"/>
        <w:jc w:val="both"/>
        <w:rPr>
          <w:rFonts w:eastAsiaTheme="minorHAnsi"/>
          <w:lang w:val="sr-Cyrl-RS" w:bidi="ar-SA"/>
        </w:rPr>
      </w:pPr>
      <w:r w:rsidRPr="00DD6CA7">
        <w:rPr>
          <w:lang w:val="sr-Cyrl-RS"/>
        </w:rPr>
        <w:t>Приликом пројектовања путева пројектант мора да успостави везу између стратешко постављених прог</w:t>
      </w:r>
      <w:r w:rsidR="00E4536F">
        <w:softHyphen/>
      </w:r>
      <w:r w:rsidRPr="00DD6CA7">
        <w:rPr>
          <w:lang w:val="sr-Cyrl-RS"/>
        </w:rPr>
        <w:t>рамских услова, саобраћајног оптерећења и димензија пројектних елемената пута. Осим обезбеђивања функ</w:t>
      </w:r>
      <w:r w:rsidR="00E4536F">
        <w:softHyphen/>
      </w:r>
      <w:r w:rsidRPr="00DD6CA7">
        <w:rPr>
          <w:lang w:val="sr-Cyrl-RS"/>
        </w:rPr>
        <w:t>ционалности, пут мора да буде пројектован тако да обезбеђује саобраћајну безбедност возачима који пут користе у складу са важећим прописима. То значи да елементи пута морају да буду усклађени и састављени тако да, иако му је на читавој дужини пута обезбеђена захтевана прегледност, возач у току нормалне вожње није присиљен да интезивно кочи на појединим местима.</w:t>
      </w:r>
      <w:r w:rsidRPr="00DD6CA7">
        <w:rPr>
          <w:rFonts w:eastAsiaTheme="minorHAnsi"/>
          <w:lang w:val="sr-Cyrl-RS" w:bidi="ar-SA"/>
        </w:rPr>
        <w:t xml:space="preserve"> </w:t>
      </w:r>
    </w:p>
    <w:p w14:paraId="41057A05" w14:textId="353885A9" w:rsidR="00FE6FBA" w:rsidRPr="00DD6CA7" w:rsidRDefault="00FE6FBA" w:rsidP="00E4536F">
      <w:pPr>
        <w:spacing w:after="120"/>
        <w:rPr>
          <w:lang w:val="sr-Cyrl-RS"/>
        </w:rPr>
      </w:pPr>
      <w:r w:rsidRPr="00DD6CA7">
        <w:rPr>
          <w:lang w:val="sr-Cyrl-RS"/>
        </w:rPr>
        <w:t>Најчешће грешке које се могу догодити код неускла</w:t>
      </w:r>
      <w:r w:rsidR="00E4536F">
        <w:rPr>
          <w:lang w:val="en-US"/>
        </w:rPr>
        <w:softHyphen/>
      </w:r>
      <w:r w:rsidRPr="00DD6CA7">
        <w:rPr>
          <w:lang w:val="sr-Cyrl-RS"/>
        </w:rPr>
        <w:t>ђеног планирања и лошег пројектовања пута и које угрожавају безбедност током</w:t>
      </w:r>
      <w:r w:rsidR="00F65065" w:rsidRPr="00DD6CA7">
        <w:rPr>
          <w:lang w:val="sr-Cyrl-RS"/>
        </w:rPr>
        <w:t xml:space="preserve"> вожње су:</w:t>
      </w:r>
    </w:p>
    <w:p w14:paraId="5708B2E8" w14:textId="77777777" w:rsidR="00F65065" w:rsidRPr="00DD6CA7" w:rsidRDefault="00F65065" w:rsidP="00E4536F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284" w:hanging="284"/>
        <w:contextualSpacing w:val="0"/>
        <w:rPr>
          <w:szCs w:val="20"/>
          <w:lang w:val="sr-Cyrl-RS"/>
        </w:rPr>
      </w:pPr>
      <w:r w:rsidRPr="00DD6CA7">
        <w:rPr>
          <w:szCs w:val="20"/>
          <w:lang w:val="sr-Cyrl-RS"/>
        </w:rPr>
        <w:t>Превелика брзина вожње;</w:t>
      </w:r>
    </w:p>
    <w:p w14:paraId="03C455E9" w14:textId="77777777" w:rsidR="00F65065" w:rsidRPr="00DD6CA7" w:rsidRDefault="00F65065" w:rsidP="00E4536F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284" w:hanging="284"/>
        <w:contextualSpacing w:val="0"/>
        <w:rPr>
          <w:szCs w:val="20"/>
          <w:lang w:val="sr-Cyrl-RS"/>
        </w:rPr>
      </w:pPr>
      <w:r w:rsidRPr="00DD6CA7">
        <w:rPr>
          <w:szCs w:val="20"/>
          <w:lang w:val="sr-Cyrl-RS"/>
        </w:rPr>
        <w:t>Недостатак зауставне прегледности;</w:t>
      </w:r>
    </w:p>
    <w:p w14:paraId="1E208724" w14:textId="77777777" w:rsidR="00F65065" w:rsidRPr="00DD6CA7" w:rsidRDefault="00F65065" w:rsidP="00E4536F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284" w:hanging="284"/>
        <w:contextualSpacing w:val="0"/>
        <w:rPr>
          <w:szCs w:val="20"/>
          <w:lang w:val="sr-Cyrl-RS"/>
        </w:rPr>
      </w:pPr>
      <w:r w:rsidRPr="00DD6CA7">
        <w:rPr>
          <w:szCs w:val="20"/>
          <w:lang w:val="sr-Cyrl-RS"/>
        </w:rPr>
        <w:t>Појава „аквапланинга“;</w:t>
      </w:r>
    </w:p>
    <w:p w14:paraId="60ED2C18" w14:textId="546C7A69" w:rsidR="00F65065" w:rsidRPr="00DD6CA7" w:rsidRDefault="00F65065" w:rsidP="00E4536F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284" w:hanging="284"/>
        <w:contextualSpacing w:val="0"/>
        <w:rPr>
          <w:szCs w:val="20"/>
          <w:lang w:val="sr-Cyrl-RS"/>
        </w:rPr>
      </w:pPr>
      <w:r w:rsidRPr="00DD6CA7">
        <w:rPr>
          <w:szCs w:val="20"/>
          <w:lang w:val="sr-Cyrl-RS"/>
        </w:rPr>
        <w:t>Неусклађеност хоризонталних геометриј</w:t>
      </w:r>
      <w:r w:rsidR="00E4536F">
        <w:rPr>
          <w:szCs w:val="20"/>
          <w:lang w:val="en-US"/>
        </w:rPr>
        <w:softHyphen/>
      </w:r>
      <w:r w:rsidRPr="00DD6CA7">
        <w:rPr>
          <w:szCs w:val="20"/>
          <w:lang w:val="sr-Cyrl-RS"/>
        </w:rPr>
        <w:t>ских елемената осе пута и нивелете;</w:t>
      </w:r>
    </w:p>
    <w:p w14:paraId="05C18185" w14:textId="77777777" w:rsidR="00F65065" w:rsidRPr="00DD6CA7" w:rsidRDefault="00F65065" w:rsidP="00E4536F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284" w:hanging="284"/>
        <w:contextualSpacing w:val="0"/>
        <w:rPr>
          <w:szCs w:val="20"/>
          <w:lang w:val="sr-Cyrl-RS"/>
        </w:rPr>
      </w:pPr>
      <w:r w:rsidRPr="00DD6CA7">
        <w:rPr>
          <w:szCs w:val="20"/>
          <w:lang w:val="sr-Cyrl-RS"/>
        </w:rPr>
        <w:t>Прекратке дужине зона за извођење саобраћајних маневара;</w:t>
      </w:r>
    </w:p>
    <w:p w14:paraId="6B9274E6" w14:textId="77777777" w:rsidR="00F65065" w:rsidRPr="00DD6CA7" w:rsidRDefault="00F65065" w:rsidP="00E4536F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284" w:hanging="284"/>
        <w:contextualSpacing w:val="0"/>
        <w:rPr>
          <w:szCs w:val="20"/>
          <w:lang w:val="sr-Cyrl-RS"/>
        </w:rPr>
      </w:pPr>
      <w:r w:rsidRPr="00DD6CA7">
        <w:rPr>
          <w:szCs w:val="20"/>
          <w:lang w:val="sr-Cyrl-RS"/>
        </w:rPr>
        <w:t>Учесталост прикључака (улаза/излаза);</w:t>
      </w:r>
    </w:p>
    <w:p w14:paraId="6C9B947D" w14:textId="77777777" w:rsidR="00F65065" w:rsidRPr="00DD6CA7" w:rsidRDefault="00F65065" w:rsidP="00E4536F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284" w:hanging="284"/>
        <w:contextualSpacing w:val="0"/>
        <w:rPr>
          <w:szCs w:val="20"/>
          <w:lang w:val="sr-Cyrl-RS"/>
        </w:rPr>
      </w:pPr>
      <w:r w:rsidRPr="00DD6CA7">
        <w:rPr>
          <w:szCs w:val="20"/>
          <w:lang w:val="sr-Cyrl-RS"/>
        </w:rPr>
        <w:t>Неправилно изведени прелази смањења броја саобраћајних трака на коловозу;</w:t>
      </w:r>
    </w:p>
    <w:p w14:paraId="279C5FD8" w14:textId="77777777" w:rsidR="00F65065" w:rsidRPr="00DD6CA7" w:rsidRDefault="00F65065" w:rsidP="00E4536F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284" w:hanging="284"/>
        <w:contextualSpacing w:val="0"/>
        <w:rPr>
          <w:szCs w:val="20"/>
          <w:lang w:val="sr-Cyrl-RS"/>
        </w:rPr>
      </w:pPr>
      <w:r w:rsidRPr="00DD6CA7">
        <w:rPr>
          <w:szCs w:val="20"/>
          <w:lang w:val="sr-Cyrl-RS"/>
        </w:rPr>
        <w:t>Незаштићене стрме косине (одрон камења);</w:t>
      </w:r>
    </w:p>
    <w:p w14:paraId="3515B29E" w14:textId="6D596DC9" w:rsidR="00F65065" w:rsidRPr="00DD6CA7" w:rsidRDefault="00F65065" w:rsidP="00E4536F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284" w:hanging="284"/>
        <w:contextualSpacing w:val="0"/>
        <w:rPr>
          <w:szCs w:val="20"/>
          <w:lang w:val="sr-Cyrl-RS"/>
        </w:rPr>
      </w:pPr>
      <w:r w:rsidRPr="00DD6CA7">
        <w:rPr>
          <w:szCs w:val="20"/>
          <w:lang w:val="sr-Cyrl-RS"/>
        </w:rPr>
        <w:t>линије.</w:t>
      </w:r>
    </w:p>
    <w:p w14:paraId="488A827A" w14:textId="77777777" w:rsidR="00F65065" w:rsidRPr="00DD6CA7" w:rsidRDefault="00F65065" w:rsidP="00F65065">
      <w:pPr>
        <w:rPr>
          <w:szCs w:val="20"/>
          <w:lang w:val="sr-Cyrl-RS"/>
        </w:rPr>
      </w:pPr>
    </w:p>
    <w:p w14:paraId="6236F595" w14:textId="6F37BE40" w:rsidR="00F65065" w:rsidRPr="00DD6CA7" w:rsidRDefault="00F65065" w:rsidP="00E4536F">
      <w:pPr>
        <w:spacing w:after="120"/>
        <w:rPr>
          <w:szCs w:val="20"/>
          <w:lang w:val="sr-Cyrl-RS"/>
        </w:rPr>
      </w:pPr>
      <w:r w:rsidRPr="00DD6CA7">
        <w:rPr>
          <w:szCs w:val="20"/>
          <w:lang w:val="sr-Cyrl-RS"/>
        </w:rPr>
        <w:t>Да бисмо пројектовали безбедан пут, треба избегавати:</w:t>
      </w:r>
    </w:p>
    <w:p w14:paraId="72A98B17" w14:textId="77777777" w:rsidR="00F65065" w:rsidRPr="00DD6CA7" w:rsidRDefault="00F65065" w:rsidP="00E4536F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284" w:hanging="284"/>
        <w:contextualSpacing w:val="0"/>
        <w:rPr>
          <w:szCs w:val="20"/>
          <w:lang w:val="sr-Cyrl-RS"/>
        </w:rPr>
      </w:pPr>
      <w:r w:rsidRPr="00DD6CA7">
        <w:rPr>
          <w:szCs w:val="20"/>
          <w:lang w:val="sr-Cyrl-RS"/>
        </w:rPr>
        <w:t>Превазилажење горњих вредности рачунских брзина;</w:t>
      </w:r>
    </w:p>
    <w:p w14:paraId="6D49D755" w14:textId="77777777" w:rsidR="00F65065" w:rsidRPr="00DD6CA7" w:rsidRDefault="00F65065" w:rsidP="00E4536F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284" w:hanging="284"/>
        <w:contextualSpacing w:val="0"/>
        <w:rPr>
          <w:szCs w:val="20"/>
          <w:lang w:val="sr-Cyrl-RS"/>
        </w:rPr>
      </w:pPr>
      <w:r w:rsidRPr="00DD6CA7">
        <w:rPr>
          <w:szCs w:val="20"/>
          <w:lang w:val="sr-Cyrl-RS"/>
        </w:rPr>
        <w:t>Повећање ширине саобраћајних трака у односу на ширину која је прихваћена као стандардизована за појединачну рачунску брзину (проблем: повећање ширине узрокује веће алтернативне полупречнике кружних кривина што даље узрокује повећање брзине);</w:t>
      </w:r>
    </w:p>
    <w:p w14:paraId="76274E2F" w14:textId="75634D59" w:rsidR="00F65065" w:rsidRPr="00E4536F" w:rsidRDefault="00F65065" w:rsidP="00E4536F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284" w:hanging="284"/>
        <w:contextualSpacing w:val="0"/>
        <w:rPr>
          <w:szCs w:val="20"/>
          <w:lang w:val="sr-Cyrl-RS"/>
        </w:rPr>
      </w:pPr>
      <w:r w:rsidRPr="00E4536F">
        <w:rPr>
          <w:szCs w:val="20"/>
          <w:lang w:val="sr-Cyrl-RS"/>
        </w:rPr>
        <w:t>Коришћење неусклађеног редоследа кружних и њимa припадајућих прелазних кривина;</w:t>
      </w:r>
    </w:p>
    <w:p w14:paraId="5CEF5463" w14:textId="77777777" w:rsidR="00F65065" w:rsidRPr="00DD6CA7" w:rsidRDefault="00F65065" w:rsidP="00E4536F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284" w:hanging="284"/>
        <w:contextualSpacing w:val="0"/>
        <w:rPr>
          <w:szCs w:val="20"/>
          <w:lang w:val="sr-Cyrl-RS"/>
        </w:rPr>
      </w:pPr>
      <w:r w:rsidRPr="00DD6CA7">
        <w:rPr>
          <w:szCs w:val="20"/>
          <w:lang w:val="sr-Cyrl-RS"/>
        </w:rPr>
        <w:t>нивелетски нижем положају (важно за брзине веће од 70км/ч);</w:t>
      </w:r>
    </w:p>
    <w:p w14:paraId="648548C8" w14:textId="77777777" w:rsidR="00F65065" w:rsidRPr="00E4536F" w:rsidRDefault="00F65065" w:rsidP="00E4536F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284" w:hanging="284"/>
        <w:contextualSpacing w:val="0"/>
        <w:rPr>
          <w:szCs w:val="20"/>
          <w:lang w:val="sr-Cyrl-RS"/>
        </w:rPr>
      </w:pPr>
      <w:r w:rsidRPr="00E4536F">
        <w:rPr>
          <w:szCs w:val="20"/>
          <w:lang w:val="sr-Cyrl-RS"/>
        </w:rPr>
        <w:t>Умештање мање између две истосмерне кружне кривине у облику О-кривине на нивелетски нижем положају (важно за брзине веће од 70км/ч);</w:t>
      </w:r>
    </w:p>
    <w:p w14:paraId="6846134B" w14:textId="18897BA7" w:rsidR="00F65065" w:rsidRPr="00DD6CA7" w:rsidRDefault="00F65065" w:rsidP="00E4536F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284" w:hanging="284"/>
        <w:contextualSpacing w:val="0"/>
        <w:rPr>
          <w:szCs w:val="20"/>
          <w:lang w:val="sr-Cyrl-RS"/>
        </w:rPr>
      </w:pPr>
      <w:r w:rsidRPr="00DD6CA7">
        <w:rPr>
          <w:szCs w:val="20"/>
          <w:lang w:val="sr-Cyrl-RS"/>
        </w:rPr>
        <w:t>Мењање профила пута на прекратким растоја</w:t>
      </w:r>
      <w:r w:rsidR="001E55CB">
        <w:rPr>
          <w:szCs w:val="20"/>
          <w:lang w:val="sr-Cyrl-RS"/>
        </w:rPr>
        <w:softHyphen/>
      </w:r>
      <w:r w:rsidRPr="00DD6CA7">
        <w:rPr>
          <w:szCs w:val="20"/>
          <w:lang w:val="sr-Cyrl-RS"/>
        </w:rPr>
        <w:t>њима;</w:t>
      </w:r>
    </w:p>
    <w:p w14:paraId="635F2100" w14:textId="77777777" w:rsidR="00F65065" w:rsidRPr="00E4536F" w:rsidRDefault="00F65065" w:rsidP="00E4536F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284" w:hanging="284"/>
        <w:contextualSpacing w:val="0"/>
        <w:rPr>
          <w:szCs w:val="20"/>
          <w:lang w:val="sr-Cyrl-RS"/>
        </w:rPr>
      </w:pPr>
      <w:r w:rsidRPr="00E4536F">
        <w:rPr>
          <w:szCs w:val="20"/>
          <w:lang w:val="sr-Cyrl-RS"/>
        </w:rPr>
        <w:t xml:space="preserve">Постављање елемената који онемогућују или смањују прегледност на путу (саобраћајна опрема-табле, и сл.), или уметање уређења дуж пута у зони </w:t>
      </w:r>
      <w:r w:rsidRPr="00E4536F">
        <w:rPr>
          <w:szCs w:val="20"/>
          <w:lang w:val="sr-Cyrl-RS"/>
        </w:rPr>
        <w:lastRenderedPageBreak/>
        <w:t>поља прегледности (стајалишта, паркиралишта, депоније, зидови...);</w:t>
      </w:r>
    </w:p>
    <w:p w14:paraId="5381E766" w14:textId="78C78014" w:rsidR="00F65065" w:rsidRPr="00DD6CA7" w:rsidRDefault="00F65065" w:rsidP="00E4536F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284" w:hanging="284"/>
        <w:contextualSpacing w:val="0"/>
        <w:rPr>
          <w:szCs w:val="20"/>
          <w:lang w:val="sr-Cyrl-RS"/>
        </w:rPr>
      </w:pPr>
      <w:r w:rsidRPr="00DD6CA7">
        <w:rPr>
          <w:szCs w:val="20"/>
          <w:lang w:val="sr-Cyrl-RS"/>
        </w:rPr>
        <w:t>Неуважавање могућности дограђивања појединач</w:t>
      </w:r>
      <w:r w:rsidR="001E55CB">
        <w:rPr>
          <w:szCs w:val="20"/>
          <w:lang w:val="sr-Cyrl-RS"/>
        </w:rPr>
        <w:softHyphen/>
      </w:r>
      <w:r w:rsidRPr="00DD6CA7">
        <w:rPr>
          <w:szCs w:val="20"/>
          <w:lang w:val="sr-Cyrl-RS"/>
        </w:rPr>
        <w:t>них уређења на путу и по истеку планираног века;</w:t>
      </w:r>
    </w:p>
    <w:p w14:paraId="39970B32" w14:textId="0323357C" w:rsidR="00F65065" w:rsidRPr="00DD6CA7" w:rsidRDefault="00F65065" w:rsidP="00E4536F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284" w:hanging="284"/>
        <w:contextualSpacing w:val="0"/>
        <w:rPr>
          <w:szCs w:val="20"/>
          <w:lang w:val="sr-Cyrl-RS"/>
        </w:rPr>
      </w:pPr>
      <w:r w:rsidRPr="00DD6CA7">
        <w:rPr>
          <w:szCs w:val="20"/>
          <w:lang w:val="sr-Cyrl-RS"/>
        </w:rPr>
        <w:t>Изостављање уређивања објеката, уређаја и уре</w:t>
      </w:r>
      <w:r w:rsidR="001E55CB">
        <w:rPr>
          <w:szCs w:val="20"/>
          <w:lang w:val="sr-Cyrl-RS"/>
        </w:rPr>
        <w:softHyphen/>
      </w:r>
      <w:r w:rsidRPr="00DD6CA7">
        <w:rPr>
          <w:szCs w:val="20"/>
          <w:lang w:val="sr-Cyrl-RS"/>
        </w:rPr>
        <w:t>ђења за прелазак животиња (екодукти, подземни пролази);</w:t>
      </w:r>
    </w:p>
    <w:p w14:paraId="72956084" w14:textId="77777777" w:rsidR="00F65065" w:rsidRPr="00DD6CA7" w:rsidRDefault="00F65065" w:rsidP="00E4536F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284" w:hanging="284"/>
        <w:contextualSpacing w:val="0"/>
        <w:rPr>
          <w:szCs w:val="20"/>
          <w:lang w:val="sr-Cyrl-RS"/>
        </w:rPr>
      </w:pPr>
      <w:r w:rsidRPr="00DD6CA7">
        <w:rPr>
          <w:szCs w:val="20"/>
          <w:lang w:val="sr-Cyrl-RS"/>
        </w:rPr>
        <w:t>Изостављање природних уређења регулација водотокова (угрожавање стабилности трупа пута);</w:t>
      </w:r>
    </w:p>
    <w:p w14:paraId="67A4A29C" w14:textId="77777777" w:rsidR="00F65065" w:rsidRPr="00DD6CA7" w:rsidRDefault="00F65065" w:rsidP="00E4536F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284" w:hanging="284"/>
        <w:contextualSpacing w:val="0"/>
        <w:rPr>
          <w:szCs w:val="20"/>
          <w:lang w:val="sr-Cyrl-RS"/>
        </w:rPr>
      </w:pPr>
      <w:r w:rsidRPr="00DD6CA7">
        <w:rPr>
          <w:szCs w:val="20"/>
          <w:lang w:val="sr-Cyrl-RS"/>
        </w:rPr>
        <w:t>Изостављање процене утицаја снажног ветра и снежних наноса (преграде за заштиту од ветра);</w:t>
      </w:r>
    </w:p>
    <w:p w14:paraId="31FF21D9" w14:textId="77777777" w:rsidR="00F65065" w:rsidRPr="00DD6CA7" w:rsidRDefault="00F65065" w:rsidP="00E4536F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284" w:hanging="284"/>
        <w:contextualSpacing w:val="0"/>
        <w:rPr>
          <w:szCs w:val="20"/>
          <w:lang w:val="sr-Cyrl-RS"/>
        </w:rPr>
      </w:pPr>
      <w:r w:rsidRPr="00DD6CA7">
        <w:rPr>
          <w:szCs w:val="20"/>
          <w:lang w:val="sr-Cyrl-RS"/>
        </w:rPr>
        <w:t>Пројектовање прелаза у нивоу за пешаке на непрегледним деоницама пута;</w:t>
      </w:r>
    </w:p>
    <w:p w14:paraId="23C2603E" w14:textId="4BDD4815" w:rsidR="00F65065" w:rsidRPr="00DD6CA7" w:rsidRDefault="00F65065" w:rsidP="00E4536F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284" w:hanging="284"/>
        <w:contextualSpacing w:val="0"/>
        <w:rPr>
          <w:szCs w:val="20"/>
          <w:lang w:val="sr-Cyrl-RS"/>
        </w:rPr>
      </w:pPr>
      <w:r w:rsidRPr="00DD6CA7">
        <w:rPr>
          <w:szCs w:val="20"/>
          <w:lang w:val="sr-Cyrl-RS"/>
        </w:rPr>
        <w:t>Пројектовање грађевинских објеката у траси уну</w:t>
      </w:r>
      <w:r w:rsidR="001E55CB">
        <w:rPr>
          <w:szCs w:val="20"/>
          <w:lang w:val="sr-Cyrl-RS"/>
        </w:rPr>
        <w:softHyphen/>
      </w:r>
      <w:r w:rsidRPr="00DD6CA7">
        <w:rPr>
          <w:szCs w:val="20"/>
          <w:lang w:val="sr-Cyrl-RS"/>
        </w:rPr>
        <w:t>тар слободног профила пута без заштитних уређења (ограда);</w:t>
      </w:r>
    </w:p>
    <w:p w14:paraId="72F2FF44" w14:textId="4DA19BA8" w:rsidR="00F65065" w:rsidRPr="00DD6CA7" w:rsidRDefault="00F65065" w:rsidP="00E4536F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284" w:hanging="284"/>
        <w:contextualSpacing w:val="0"/>
        <w:rPr>
          <w:szCs w:val="20"/>
          <w:lang w:val="sr-Cyrl-RS"/>
        </w:rPr>
      </w:pPr>
      <w:r w:rsidRPr="00DD6CA7">
        <w:rPr>
          <w:szCs w:val="20"/>
          <w:lang w:val="sr-Cyrl-RS"/>
        </w:rPr>
        <w:t>Изостављање уређења проширења насипа (проши</w:t>
      </w:r>
      <w:r w:rsidR="001E55CB">
        <w:rPr>
          <w:szCs w:val="20"/>
          <w:lang w:val="sr-Cyrl-RS"/>
        </w:rPr>
        <w:softHyphen/>
      </w:r>
      <w:r w:rsidRPr="00DD6CA7">
        <w:rPr>
          <w:szCs w:val="20"/>
          <w:lang w:val="sr-Cyrl-RS"/>
        </w:rPr>
        <w:t>рена банкина) код путева смањене ширине коловоза (омогућавање мимоиложења).</w:t>
      </w:r>
    </w:p>
    <w:p w14:paraId="6C6B90E0" w14:textId="04BC6B73" w:rsidR="00F65065" w:rsidRPr="00DD6CA7" w:rsidRDefault="00F65065" w:rsidP="00FE6FBA">
      <w:pPr>
        <w:rPr>
          <w:lang w:val="sr-Cyrl-RS"/>
        </w:rPr>
      </w:pPr>
    </w:p>
    <w:p w14:paraId="4B72C82F" w14:textId="1875F9C5" w:rsidR="00F65065" w:rsidRPr="00DD6CA7" w:rsidRDefault="00F65065" w:rsidP="00FE6FBA">
      <w:pPr>
        <w:rPr>
          <w:lang w:val="sr-Cyrl-RS"/>
        </w:rPr>
      </w:pPr>
      <w:r w:rsidRPr="00DD6CA7">
        <w:rPr>
          <w:szCs w:val="20"/>
          <w:lang w:val="sr-Cyrl-RS"/>
        </w:rPr>
        <w:t>Основне 3 фазе које се одвијају приликом пројектовања и изградње пута су:</w:t>
      </w:r>
    </w:p>
    <w:p w14:paraId="43433D2E" w14:textId="77777777" w:rsidR="00F65065" w:rsidRPr="00DD6CA7" w:rsidRDefault="00F65065" w:rsidP="00E4536F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284" w:hanging="284"/>
        <w:contextualSpacing w:val="0"/>
        <w:rPr>
          <w:szCs w:val="20"/>
          <w:lang w:val="sr-Cyrl-RS"/>
        </w:rPr>
      </w:pPr>
      <w:r w:rsidRPr="00DD6CA7">
        <w:rPr>
          <w:szCs w:val="20"/>
          <w:lang w:val="sr-Cyrl-RS"/>
        </w:rPr>
        <w:t>Припремни радови за потребе пројектовања пута (укључују извођење истражних радова, прикупљање и израду подлога и података за пројектовање);</w:t>
      </w:r>
    </w:p>
    <w:p w14:paraId="058EE6F4" w14:textId="77777777" w:rsidR="00F65065" w:rsidRPr="00DD6CA7" w:rsidRDefault="00F65065" w:rsidP="00E4536F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284" w:hanging="284"/>
        <w:contextualSpacing w:val="0"/>
        <w:rPr>
          <w:szCs w:val="20"/>
          <w:lang w:val="sr-Cyrl-RS"/>
        </w:rPr>
      </w:pPr>
      <w:r w:rsidRPr="00DD6CA7">
        <w:rPr>
          <w:szCs w:val="20"/>
          <w:lang w:val="sr-Cyrl-RS"/>
        </w:rPr>
        <w:t>Пројектовање пута (израда техничког решења);</w:t>
      </w:r>
    </w:p>
    <w:p w14:paraId="5309E60A" w14:textId="563EDEEE" w:rsidR="00F65065" w:rsidRPr="00DD6CA7" w:rsidRDefault="00F65065" w:rsidP="00E4536F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284" w:hanging="284"/>
        <w:contextualSpacing w:val="0"/>
        <w:rPr>
          <w:szCs w:val="20"/>
          <w:lang w:val="sr-Cyrl-RS"/>
        </w:rPr>
      </w:pPr>
      <w:r w:rsidRPr="00DD6CA7">
        <w:rPr>
          <w:szCs w:val="20"/>
          <w:lang w:val="sr-Cyrl-RS"/>
        </w:rPr>
        <w:t>Извођење радова на изградњи пута.</w:t>
      </w:r>
    </w:p>
    <w:p w14:paraId="2E4C858B" w14:textId="536C1B61" w:rsidR="00F65065" w:rsidRPr="00DD6CA7" w:rsidRDefault="00F65065" w:rsidP="00F65065">
      <w:pPr>
        <w:widowControl w:val="0"/>
        <w:autoSpaceDE w:val="0"/>
        <w:autoSpaceDN w:val="0"/>
        <w:rPr>
          <w:szCs w:val="20"/>
          <w:lang w:val="sr-Cyrl-RS"/>
        </w:rPr>
      </w:pPr>
      <w:r w:rsidRPr="00DD6CA7">
        <w:rPr>
          <w:szCs w:val="20"/>
          <w:lang w:val="sr-Cyrl-RS"/>
        </w:rPr>
        <w:t>Свака од ових фаза захтева ангажовање великих новчаних средстава, великог броја кадрова различите струке и мноштво разне опреме. За успешно извршење сваке од фаза, неопходно је имати добру организацију и координацију унутар тима. Свака успешна реализација једне фазе је предуслов за успешно извођење наредне фазе. Не треба штедети новац и брзати приликом израде припремних радова и пројектовања, јер ће свака нерационална уштеда на новцу и времену бити скупо наплаћена приликом извођења и експлоатације објекта (пута).</w:t>
      </w:r>
    </w:p>
    <w:p w14:paraId="048A104E" w14:textId="5A37783C" w:rsidR="00F65065" w:rsidRPr="00DD6CA7" w:rsidRDefault="00F65065" w:rsidP="00F65065">
      <w:pPr>
        <w:spacing w:before="125"/>
        <w:jc w:val="left"/>
        <w:rPr>
          <w:rFonts w:ascii="Times New Roman" w:eastAsia="Times New Roman" w:hAnsi="Times New Roman" w:cs="Times New Roman"/>
          <w:b/>
          <w:iCs/>
          <w:szCs w:val="20"/>
          <w:lang w:val="sr-Cyrl-RS"/>
        </w:rPr>
      </w:pPr>
      <w:r w:rsidRPr="00DD6CA7">
        <w:rPr>
          <w:rFonts w:ascii="Times New Roman" w:eastAsia="Times New Roman" w:hAnsi="Times New Roman" w:cs="Times New Roman"/>
          <w:b/>
          <w:iCs/>
          <w:szCs w:val="20"/>
          <w:lang w:val="sr-Cyrl-RS"/>
        </w:rPr>
        <w:t>4. ИДЕЈНО РЕШЕЊЕ</w:t>
      </w:r>
    </w:p>
    <w:p w14:paraId="49BA32EE" w14:textId="67D8ED79" w:rsidR="00F65065" w:rsidRPr="00DD6CA7" w:rsidRDefault="00F65065" w:rsidP="00E4536F">
      <w:pPr>
        <w:spacing w:before="125" w:after="120"/>
        <w:jc w:val="left"/>
        <w:rPr>
          <w:b/>
          <w:bCs/>
          <w:lang w:val="sr-Cyrl-RS"/>
        </w:rPr>
      </w:pPr>
      <w:r w:rsidRPr="00DD6CA7">
        <w:rPr>
          <w:b/>
          <w:bCs/>
          <w:lang w:val="sr-Cyrl-RS"/>
        </w:rPr>
        <w:t>4.1. Коловозна конструкција</w:t>
      </w:r>
    </w:p>
    <w:p w14:paraId="13C523B9" w14:textId="77061AE3" w:rsidR="00F65065" w:rsidRPr="00DD6CA7" w:rsidRDefault="00F65065" w:rsidP="00E4536F">
      <w:pPr>
        <w:pStyle w:val="BodyText"/>
        <w:spacing w:before="9" w:after="120"/>
        <w:ind w:left="0"/>
        <w:jc w:val="both"/>
        <w:rPr>
          <w:lang w:val="sr-Cyrl-RS"/>
        </w:rPr>
      </w:pPr>
      <w:r w:rsidRPr="00DD6CA7">
        <w:rPr>
          <w:lang w:val="sr-Cyrl-RS"/>
        </w:rPr>
        <w:t>Да би се извела новопројектована коловозна конструкција у континуитету потребно је порушити постојећу коловозну конструкцију</w:t>
      </w:r>
      <w:r w:rsidR="005A6768" w:rsidRPr="00DD6CA7">
        <w:rPr>
          <w:lang w:val="sr-Cyrl-RS"/>
        </w:rPr>
        <w:t xml:space="preserve"> [3,6]</w:t>
      </w:r>
      <w:r w:rsidRPr="00DD6CA7">
        <w:rPr>
          <w:lang w:val="sr-Cyrl-RS"/>
        </w:rPr>
        <w:t>. Рушење постојећих објеката, који су се нашли на траси пројектованих саобраћајница нису саставни део пројекта.</w:t>
      </w:r>
    </w:p>
    <w:p w14:paraId="0CF835BE" w14:textId="77777777" w:rsidR="00F65065" w:rsidRPr="00DD6CA7" w:rsidRDefault="00F65065" w:rsidP="00F65065">
      <w:pPr>
        <w:pStyle w:val="BodyText"/>
        <w:spacing w:before="9"/>
        <w:ind w:left="0"/>
        <w:jc w:val="both"/>
        <w:rPr>
          <w:lang w:val="sr-Cyrl-RS"/>
        </w:rPr>
      </w:pPr>
      <w:r w:rsidRPr="00DD6CA7">
        <w:rPr>
          <w:lang w:val="sr-Cyrl-RS"/>
        </w:rPr>
        <w:t>За коловозну конструкцију саобраћајнице усвојена је следећа структура:</w:t>
      </w:r>
    </w:p>
    <w:p w14:paraId="29328315" w14:textId="77777777" w:rsidR="00F65065" w:rsidRPr="00DD6CA7" w:rsidRDefault="00F65065" w:rsidP="00E4536F">
      <w:pPr>
        <w:pStyle w:val="BodyText"/>
        <w:spacing w:before="9"/>
        <w:jc w:val="both"/>
        <w:rPr>
          <w:lang w:val="sr-Cyrl-RS"/>
        </w:rPr>
      </w:pPr>
      <w:r w:rsidRPr="00DD6CA7">
        <w:rPr>
          <w:lang w:val="sr-Cyrl-RS"/>
        </w:rPr>
        <w:t>асфалт бетон АБ11с                                д=4.0 цм</w:t>
      </w:r>
    </w:p>
    <w:p w14:paraId="11DB73EE" w14:textId="77777777" w:rsidR="00F65065" w:rsidRPr="00DD6CA7" w:rsidRDefault="00F65065" w:rsidP="00E4536F">
      <w:pPr>
        <w:pStyle w:val="BodyText"/>
        <w:spacing w:before="9"/>
        <w:jc w:val="both"/>
        <w:rPr>
          <w:lang w:val="sr-Cyrl-RS"/>
        </w:rPr>
      </w:pPr>
      <w:r w:rsidRPr="00DD6CA7">
        <w:rPr>
          <w:lang w:val="sr-Cyrl-RS"/>
        </w:rPr>
        <w:t>битуменизирани носећи слој БНС 32с  д=9.0 цм</w:t>
      </w:r>
    </w:p>
    <w:p w14:paraId="2AFB26E3" w14:textId="77777777" w:rsidR="00F65065" w:rsidRPr="00DD6CA7" w:rsidRDefault="00F65065" w:rsidP="00F65065">
      <w:pPr>
        <w:pStyle w:val="BodyText"/>
        <w:spacing w:before="9"/>
        <w:jc w:val="both"/>
        <w:rPr>
          <w:lang w:val="sr-Cyrl-RS"/>
        </w:rPr>
      </w:pPr>
      <w:r w:rsidRPr="00DD6CA7">
        <w:rPr>
          <w:lang w:val="sr-Cyrl-RS"/>
        </w:rPr>
        <w:t>дробљени камени агрегат 0/31.5мм     д=15.0 цм</w:t>
      </w:r>
    </w:p>
    <w:p w14:paraId="000F9980" w14:textId="77777777" w:rsidR="00F65065" w:rsidRPr="00DD6CA7" w:rsidRDefault="00F65065" w:rsidP="00F65065">
      <w:pPr>
        <w:pStyle w:val="BodyText"/>
        <w:spacing w:before="9"/>
        <w:jc w:val="both"/>
        <w:rPr>
          <w:lang w:val="sr-Cyrl-RS"/>
        </w:rPr>
      </w:pPr>
      <w:r w:rsidRPr="00DD6CA7">
        <w:rPr>
          <w:lang w:val="sr-Cyrl-RS"/>
        </w:rPr>
        <w:t>дробљени камени агрегат 0/63 мм       д=25.0 цм</w:t>
      </w:r>
    </w:p>
    <w:p w14:paraId="71807E77" w14:textId="77777777" w:rsidR="00F65065" w:rsidRPr="00DD6CA7" w:rsidRDefault="00F65065" w:rsidP="00E4536F">
      <w:pPr>
        <w:pStyle w:val="BodyText"/>
        <w:spacing w:before="9" w:after="120"/>
        <w:ind w:left="142"/>
        <w:jc w:val="both"/>
        <w:rPr>
          <w:lang w:val="sr-Cyrl-RS"/>
        </w:rPr>
      </w:pPr>
      <w:r w:rsidRPr="00DD6CA7">
        <w:rPr>
          <w:lang w:val="sr-Cyrl-RS"/>
        </w:rPr>
        <w:t xml:space="preserve">песак </w:t>
      </w:r>
      <w:r w:rsidRPr="00DD6CA7">
        <w:rPr>
          <w:lang w:val="sr-Cyrl-RS"/>
        </w:rPr>
        <w:tab/>
      </w:r>
      <w:r w:rsidRPr="00DD6CA7">
        <w:rPr>
          <w:lang w:val="sr-Cyrl-RS"/>
        </w:rPr>
        <w:tab/>
      </w:r>
      <w:r w:rsidRPr="00DD6CA7">
        <w:rPr>
          <w:lang w:val="sr-Cyrl-RS"/>
        </w:rPr>
        <w:tab/>
        <w:t xml:space="preserve">                          д=30цм</w:t>
      </w:r>
    </w:p>
    <w:p w14:paraId="6980998F" w14:textId="77777777" w:rsidR="00F65065" w:rsidRPr="00DD6CA7" w:rsidRDefault="00F65065" w:rsidP="007B52A6">
      <w:pPr>
        <w:pStyle w:val="BodyText"/>
        <w:spacing w:before="9"/>
        <w:ind w:left="0"/>
        <w:jc w:val="both"/>
        <w:rPr>
          <w:lang w:val="sr-Cyrl-RS"/>
        </w:rPr>
      </w:pPr>
      <w:r w:rsidRPr="00DD6CA7">
        <w:rPr>
          <w:lang w:val="sr-Cyrl-RS"/>
        </w:rPr>
        <w:t>За коловозну конструкцију паркинга усвојена је следећа структура:</w:t>
      </w:r>
    </w:p>
    <w:p w14:paraId="058FF405" w14:textId="7055C34D" w:rsidR="00F65065" w:rsidRPr="00DD6CA7" w:rsidRDefault="00F65065" w:rsidP="00F65065">
      <w:pPr>
        <w:pStyle w:val="BodyText"/>
        <w:spacing w:before="9"/>
        <w:jc w:val="both"/>
        <w:rPr>
          <w:lang w:val="sr-Cyrl-RS"/>
        </w:rPr>
      </w:pPr>
      <w:r w:rsidRPr="00DD6CA7">
        <w:rPr>
          <w:lang w:val="sr-Cyrl-RS"/>
        </w:rPr>
        <w:t>Бехатон</w:t>
      </w:r>
      <w:r w:rsidRPr="00DD6CA7">
        <w:rPr>
          <w:lang w:val="sr-Cyrl-RS"/>
        </w:rPr>
        <w:tab/>
      </w:r>
      <w:r w:rsidRPr="00DD6CA7">
        <w:rPr>
          <w:lang w:val="sr-Cyrl-RS"/>
        </w:rPr>
        <w:tab/>
      </w:r>
      <w:r w:rsidRPr="00DD6CA7">
        <w:rPr>
          <w:lang w:val="sr-Cyrl-RS"/>
        </w:rPr>
        <w:tab/>
        <w:t xml:space="preserve">            д=8.0 цм</w:t>
      </w:r>
    </w:p>
    <w:p w14:paraId="7E911AF6" w14:textId="08E96DE3" w:rsidR="00F65065" w:rsidRPr="00DD6CA7" w:rsidRDefault="00F65065" w:rsidP="007B52A6">
      <w:pPr>
        <w:pStyle w:val="BodyText"/>
        <w:spacing w:before="9"/>
        <w:jc w:val="both"/>
        <w:rPr>
          <w:lang w:val="sr-Cyrl-RS"/>
        </w:rPr>
      </w:pPr>
      <w:r w:rsidRPr="00DD6CA7">
        <w:rPr>
          <w:lang w:val="sr-Cyrl-RS"/>
        </w:rPr>
        <w:t>Фракција 2/4                                            д=4.0 цм</w:t>
      </w:r>
    </w:p>
    <w:p w14:paraId="1FC44395" w14:textId="2532454E" w:rsidR="00F65065" w:rsidRPr="00DD6CA7" w:rsidRDefault="00F65065" w:rsidP="007B52A6">
      <w:pPr>
        <w:pStyle w:val="BodyText"/>
        <w:spacing w:before="9"/>
        <w:jc w:val="both"/>
        <w:rPr>
          <w:lang w:val="sr-Cyrl-RS"/>
        </w:rPr>
      </w:pPr>
      <w:r w:rsidRPr="00DD6CA7">
        <w:rPr>
          <w:lang w:val="sr-Cyrl-RS"/>
        </w:rPr>
        <w:t>Дробљени камени агрегат 0/31.5мм    д=10.0 цм</w:t>
      </w:r>
    </w:p>
    <w:p w14:paraId="47617A7A" w14:textId="77777777" w:rsidR="00F65065" w:rsidRPr="00DD6CA7" w:rsidRDefault="00F65065" w:rsidP="007B52A6">
      <w:pPr>
        <w:pStyle w:val="BodyText"/>
        <w:spacing w:before="9"/>
        <w:jc w:val="both"/>
        <w:rPr>
          <w:lang w:val="sr-Cyrl-RS"/>
        </w:rPr>
      </w:pPr>
      <w:r w:rsidRPr="00DD6CA7">
        <w:rPr>
          <w:lang w:val="sr-Cyrl-RS"/>
        </w:rPr>
        <w:lastRenderedPageBreak/>
        <w:t>дробљени камени агрегат 0/63 мм       д=20.0 цм</w:t>
      </w:r>
    </w:p>
    <w:p w14:paraId="01A481E0" w14:textId="5F6512C0" w:rsidR="00F65065" w:rsidRPr="00DD6CA7" w:rsidRDefault="00F65065" w:rsidP="007B52A6">
      <w:pPr>
        <w:pStyle w:val="BodyText"/>
        <w:spacing w:before="9"/>
        <w:jc w:val="both"/>
        <w:rPr>
          <w:lang w:val="sr-Cyrl-RS"/>
        </w:rPr>
      </w:pPr>
      <w:r w:rsidRPr="00DD6CA7">
        <w:rPr>
          <w:lang w:val="sr-Cyrl-RS"/>
        </w:rPr>
        <w:t xml:space="preserve">песак </w:t>
      </w:r>
      <w:r w:rsidRPr="00DD6CA7">
        <w:rPr>
          <w:lang w:val="sr-Cyrl-RS"/>
        </w:rPr>
        <w:tab/>
      </w:r>
      <w:r w:rsidRPr="00DD6CA7">
        <w:rPr>
          <w:lang w:val="sr-Cyrl-RS"/>
        </w:rPr>
        <w:tab/>
      </w:r>
      <w:r w:rsidRPr="00DD6CA7">
        <w:rPr>
          <w:lang w:val="sr-Cyrl-RS"/>
        </w:rPr>
        <w:tab/>
        <w:t xml:space="preserve">                     </w:t>
      </w:r>
      <w:r w:rsidR="007B52A6" w:rsidRPr="00DD6CA7">
        <w:rPr>
          <w:lang w:val="sr-Cyrl-RS"/>
        </w:rPr>
        <w:t xml:space="preserve">  </w:t>
      </w:r>
      <w:r w:rsidRPr="00DD6CA7">
        <w:rPr>
          <w:lang w:val="sr-Cyrl-RS"/>
        </w:rPr>
        <w:t xml:space="preserve">     д=30цм</w:t>
      </w:r>
    </w:p>
    <w:p w14:paraId="55382AFE" w14:textId="746E99DB" w:rsidR="00F65065" w:rsidRPr="00DD6CA7" w:rsidRDefault="00F65065" w:rsidP="00A12152">
      <w:pPr>
        <w:rPr>
          <w:lang w:val="sr-Cyrl-RS"/>
        </w:rPr>
      </w:pPr>
    </w:p>
    <w:p w14:paraId="52115B99" w14:textId="50A7BB21" w:rsidR="00FA0353" w:rsidRPr="00DD6CA7" w:rsidRDefault="00FA0353" w:rsidP="00E4536F">
      <w:pPr>
        <w:spacing w:before="125" w:after="120"/>
        <w:jc w:val="left"/>
        <w:rPr>
          <w:b/>
          <w:bCs/>
          <w:lang w:val="sr-Cyrl-RS"/>
        </w:rPr>
      </w:pPr>
      <w:r w:rsidRPr="00DD6CA7">
        <w:rPr>
          <w:b/>
          <w:bCs/>
          <w:lang w:val="sr-Cyrl-RS"/>
        </w:rPr>
        <w:t>4.2 Елементи попречних профила</w:t>
      </w:r>
    </w:p>
    <w:p w14:paraId="4791B5D1" w14:textId="77777777" w:rsidR="00E4536F" w:rsidRDefault="00FA0353" w:rsidP="00A12152">
      <w:pPr>
        <w:rPr>
          <w:lang w:val="en-US"/>
        </w:rPr>
      </w:pPr>
      <w:r w:rsidRPr="00DD6CA7">
        <w:rPr>
          <w:lang w:val="sr-Cyrl-RS"/>
        </w:rPr>
        <w:t xml:space="preserve">Попречни профили су рађени </w:t>
      </w:r>
      <w:bookmarkStart w:id="3" w:name="_Hlk108679765"/>
      <w:r w:rsidRPr="00DD6CA7">
        <w:rPr>
          <w:lang w:val="sr-Cyrl-RS"/>
        </w:rPr>
        <w:t>на карактеристичним местима као и на растојању не већем од 15m. Све саобраћајнице су дефинисане у ширини од 2x3.00m, док су паркинг места предвиђена са димензијама 2.80x5.00m</w:t>
      </w:r>
      <w:bookmarkEnd w:id="3"/>
      <w:r w:rsidRPr="00DD6CA7">
        <w:rPr>
          <w:lang w:val="sr-Cyrl-RS"/>
        </w:rPr>
        <w:t xml:space="preserve">. Пројектом је на коловозу предвиђен једностран попречни пад од 2%. Попречни пад паркинга је такође 2% према коловозу. </w:t>
      </w:r>
    </w:p>
    <w:p w14:paraId="69E35102" w14:textId="3BF8FB74" w:rsidR="00FA0353" w:rsidRPr="00DD6CA7" w:rsidRDefault="00FA0353" w:rsidP="00A12152">
      <w:pPr>
        <w:rPr>
          <w:lang w:val="sr-Cyrl-RS"/>
        </w:rPr>
      </w:pPr>
      <w:r w:rsidRPr="00DD6CA7">
        <w:rPr>
          <w:lang w:val="sr-Cyrl-RS"/>
        </w:rPr>
        <w:t>Карактеристични попречни профил је приказан у размери Р=1:100. На Слици 1 и Слици 2 приказани су нормални попречни профили на саобраћајници и паркингу.</w:t>
      </w:r>
    </w:p>
    <w:p w14:paraId="09560CD9" w14:textId="55FC81AD" w:rsidR="00FA0353" w:rsidRPr="00DD6CA7" w:rsidRDefault="00FA0353" w:rsidP="00FA0353">
      <w:pPr>
        <w:jc w:val="center"/>
        <w:rPr>
          <w:lang w:val="sr-Cyrl-RS"/>
        </w:rPr>
      </w:pPr>
      <w:r w:rsidRPr="00DD6CA7">
        <w:rPr>
          <w:noProof/>
          <w:lang w:val="en-US"/>
        </w:rPr>
        <w:drawing>
          <wp:inline distT="0" distB="0" distL="0" distR="0" wp14:anchorId="0DEA952D" wp14:editId="34665CA2">
            <wp:extent cx="2969895" cy="1582176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1582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7A6FC" w14:textId="524A2CAF" w:rsidR="00FA0353" w:rsidRPr="00DD6CA7" w:rsidRDefault="009173CA" w:rsidP="009173CA">
      <w:pPr>
        <w:spacing w:before="120" w:after="120"/>
        <w:jc w:val="center"/>
        <w:rPr>
          <w:rFonts w:ascii="Times New Roman" w:eastAsia="Times New Roman" w:hAnsi="Times New Roman" w:cs="Times New Roman"/>
          <w:iCs/>
          <w:szCs w:val="20"/>
          <w:lang w:val="sr-Cyrl-RS"/>
        </w:rPr>
      </w:pPr>
      <w:r w:rsidRPr="00DD6CA7">
        <w:rPr>
          <w:rFonts w:ascii="Times New Roman" w:eastAsia="Times New Roman" w:hAnsi="Times New Roman" w:cs="Times New Roman"/>
          <w:iCs/>
          <w:szCs w:val="20"/>
          <w:lang w:val="sr-Cyrl-RS"/>
        </w:rPr>
        <w:t xml:space="preserve">Слика </w:t>
      </w:r>
      <w:r w:rsidRPr="00DD6CA7">
        <w:rPr>
          <w:rFonts w:ascii="Times New Roman" w:eastAsia="Times New Roman" w:hAnsi="Times New Roman" w:cs="Times New Roman"/>
          <w:iCs/>
          <w:szCs w:val="20"/>
          <w:lang w:val="sr-Cyrl-RS"/>
        </w:rPr>
        <w:fldChar w:fldCharType="begin"/>
      </w:r>
      <w:r w:rsidRPr="00DD6CA7">
        <w:rPr>
          <w:rFonts w:ascii="Times New Roman" w:eastAsia="Times New Roman" w:hAnsi="Times New Roman" w:cs="Times New Roman"/>
          <w:iCs/>
          <w:szCs w:val="20"/>
          <w:lang w:val="sr-Cyrl-RS"/>
        </w:rPr>
        <w:instrText xml:space="preserve"> SEQ Слика \* ARABIC </w:instrText>
      </w:r>
      <w:r w:rsidRPr="00DD6CA7">
        <w:rPr>
          <w:rFonts w:ascii="Times New Roman" w:eastAsia="Times New Roman" w:hAnsi="Times New Roman" w:cs="Times New Roman"/>
          <w:iCs/>
          <w:szCs w:val="20"/>
          <w:lang w:val="sr-Cyrl-RS"/>
        </w:rPr>
        <w:fldChar w:fldCharType="separate"/>
      </w:r>
      <w:r w:rsidR="003B1703">
        <w:rPr>
          <w:rFonts w:ascii="Times New Roman" w:eastAsia="Times New Roman" w:hAnsi="Times New Roman" w:cs="Times New Roman"/>
          <w:iCs/>
          <w:noProof/>
          <w:szCs w:val="20"/>
          <w:lang w:val="sr-Cyrl-RS"/>
        </w:rPr>
        <w:t>1</w:t>
      </w:r>
      <w:r w:rsidRPr="00DD6CA7">
        <w:rPr>
          <w:rFonts w:ascii="Times New Roman" w:eastAsia="Times New Roman" w:hAnsi="Times New Roman" w:cs="Times New Roman"/>
          <w:iCs/>
          <w:szCs w:val="20"/>
          <w:lang w:val="sr-Cyrl-RS"/>
        </w:rPr>
        <w:fldChar w:fldCharType="end"/>
      </w:r>
      <w:r w:rsidRPr="00DD6CA7">
        <w:rPr>
          <w:rFonts w:ascii="Times New Roman" w:eastAsia="Times New Roman" w:hAnsi="Times New Roman" w:cs="Times New Roman"/>
          <w:i/>
          <w:szCs w:val="20"/>
          <w:lang w:val="sr-Cyrl-RS"/>
        </w:rPr>
        <w:t xml:space="preserve">: </w:t>
      </w:r>
      <w:bookmarkStart w:id="4" w:name="_Hlk108765915"/>
      <w:r w:rsidRPr="00DD6CA7">
        <w:rPr>
          <w:rFonts w:ascii="Times New Roman" w:eastAsia="Times New Roman" w:hAnsi="Times New Roman" w:cs="Times New Roman"/>
          <w:i/>
          <w:szCs w:val="20"/>
          <w:lang w:val="sr-Cyrl-RS"/>
        </w:rPr>
        <w:t xml:space="preserve">Нормални попречни профил </w:t>
      </w:r>
      <w:bookmarkEnd w:id="4"/>
      <w:r w:rsidRPr="00DD6CA7">
        <w:rPr>
          <w:rFonts w:ascii="Times New Roman" w:eastAsia="Times New Roman" w:hAnsi="Times New Roman" w:cs="Times New Roman"/>
          <w:i/>
          <w:szCs w:val="20"/>
          <w:lang w:val="sr-Cyrl-RS"/>
        </w:rPr>
        <w:t>на саобраћајници</w:t>
      </w:r>
    </w:p>
    <w:p w14:paraId="000DAEB4" w14:textId="239C166F" w:rsidR="00FA0353" w:rsidRPr="00DD6CA7" w:rsidRDefault="009173CA" w:rsidP="009173CA">
      <w:pPr>
        <w:jc w:val="center"/>
        <w:rPr>
          <w:lang w:val="sr-Cyrl-RS"/>
        </w:rPr>
      </w:pPr>
      <w:r w:rsidRPr="00DD6CA7">
        <w:rPr>
          <w:noProof/>
          <w:lang w:val="en-US"/>
        </w:rPr>
        <w:drawing>
          <wp:inline distT="0" distB="0" distL="0" distR="0" wp14:anchorId="196D0E57" wp14:editId="43580A9E">
            <wp:extent cx="2969895" cy="1430651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1430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155B4B" w14:textId="05D65AF6" w:rsidR="009173CA" w:rsidRPr="00DD6CA7" w:rsidRDefault="009173CA" w:rsidP="009173CA">
      <w:pPr>
        <w:spacing w:before="120" w:after="120"/>
        <w:jc w:val="center"/>
        <w:rPr>
          <w:rFonts w:ascii="Times New Roman" w:eastAsia="Times New Roman" w:hAnsi="Times New Roman" w:cs="Times New Roman"/>
          <w:iCs/>
          <w:szCs w:val="20"/>
          <w:lang w:val="sr-Cyrl-RS"/>
        </w:rPr>
      </w:pPr>
      <w:r w:rsidRPr="00DD6CA7">
        <w:rPr>
          <w:rFonts w:ascii="Times New Roman" w:eastAsia="Times New Roman" w:hAnsi="Times New Roman" w:cs="Times New Roman"/>
          <w:iCs/>
          <w:szCs w:val="20"/>
          <w:lang w:val="sr-Cyrl-RS"/>
        </w:rPr>
        <w:t xml:space="preserve">Слика </w:t>
      </w:r>
      <w:r w:rsidRPr="00DD6CA7">
        <w:rPr>
          <w:rFonts w:ascii="Times New Roman" w:eastAsia="Times New Roman" w:hAnsi="Times New Roman" w:cs="Times New Roman"/>
          <w:iCs/>
          <w:szCs w:val="20"/>
          <w:lang w:val="sr-Cyrl-RS"/>
        </w:rPr>
        <w:fldChar w:fldCharType="begin"/>
      </w:r>
      <w:r w:rsidRPr="00DD6CA7">
        <w:rPr>
          <w:rFonts w:ascii="Times New Roman" w:eastAsia="Times New Roman" w:hAnsi="Times New Roman" w:cs="Times New Roman"/>
          <w:iCs/>
          <w:szCs w:val="20"/>
          <w:lang w:val="sr-Cyrl-RS"/>
        </w:rPr>
        <w:instrText xml:space="preserve"> SEQ Слика \* ARABIC </w:instrText>
      </w:r>
      <w:r w:rsidRPr="00DD6CA7">
        <w:rPr>
          <w:rFonts w:ascii="Times New Roman" w:eastAsia="Times New Roman" w:hAnsi="Times New Roman" w:cs="Times New Roman"/>
          <w:iCs/>
          <w:szCs w:val="20"/>
          <w:lang w:val="sr-Cyrl-RS"/>
        </w:rPr>
        <w:fldChar w:fldCharType="separate"/>
      </w:r>
      <w:r w:rsidR="003B1703">
        <w:rPr>
          <w:rFonts w:ascii="Times New Roman" w:eastAsia="Times New Roman" w:hAnsi="Times New Roman" w:cs="Times New Roman"/>
          <w:iCs/>
          <w:noProof/>
          <w:szCs w:val="20"/>
          <w:lang w:val="sr-Cyrl-RS"/>
        </w:rPr>
        <w:t>2</w:t>
      </w:r>
      <w:r w:rsidRPr="00DD6CA7">
        <w:rPr>
          <w:rFonts w:ascii="Times New Roman" w:eastAsia="Times New Roman" w:hAnsi="Times New Roman" w:cs="Times New Roman"/>
          <w:iCs/>
          <w:szCs w:val="20"/>
          <w:lang w:val="sr-Cyrl-RS"/>
        </w:rPr>
        <w:fldChar w:fldCharType="end"/>
      </w:r>
      <w:r w:rsidRPr="00DD6CA7">
        <w:rPr>
          <w:rFonts w:ascii="Times New Roman" w:eastAsia="Times New Roman" w:hAnsi="Times New Roman" w:cs="Times New Roman"/>
          <w:iCs/>
          <w:szCs w:val="20"/>
          <w:lang w:val="sr-Cyrl-RS"/>
        </w:rPr>
        <w:t xml:space="preserve">: </w:t>
      </w:r>
      <w:r w:rsidRPr="00DD6CA7">
        <w:rPr>
          <w:rFonts w:ascii="Times New Roman" w:eastAsia="Times New Roman" w:hAnsi="Times New Roman" w:cs="Times New Roman"/>
          <w:i/>
          <w:szCs w:val="20"/>
          <w:lang w:val="sr-Cyrl-RS"/>
        </w:rPr>
        <w:t>Нормални попречни профил на паркингу</w:t>
      </w:r>
    </w:p>
    <w:p w14:paraId="41A6635D" w14:textId="44E726EA" w:rsidR="00F65065" w:rsidRPr="00DD6CA7" w:rsidRDefault="009173CA" w:rsidP="00E4536F">
      <w:pPr>
        <w:spacing w:before="125" w:after="120"/>
        <w:jc w:val="left"/>
        <w:rPr>
          <w:b/>
          <w:bCs/>
          <w:lang w:val="sr-Cyrl-RS"/>
        </w:rPr>
      </w:pPr>
      <w:r w:rsidRPr="00DD6CA7">
        <w:rPr>
          <w:b/>
          <w:bCs/>
          <w:lang w:val="sr-Cyrl-RS"/>
        </w:rPr>
        <w:t>4.3 Ситуационо решење</w:t>
      </w:r>
    </w:p>
    <w:p w14:paraId="0F973F42" w14:textId="550B7E13" w:rsidR="009173CA" w:rsidRPr="00DD6CA7" w:rsidRDefault="009173CA" w:rsidP="00E4536F">
      <w:pPr>
        <w:pStyle w:val="BodyText"/>
        <w:spacing w:after="120"/>
        <w:ind w:left="0"/>
        <w:jc w:val="both"/>
        <w:rPr>
          <w:rFonts w:asciiTheme="minorHAnsi" w:eastAsiaTheme="minorEastAsia" w:hAnsiTheme="minorHAnsi" w:cstheme="minorBidi"/>
          <w:szCs w:val="22"/>
          <w:lang w:val="sr-Cyrl-RS" w:bidi="ar-SA"/>
        </w:rPr>
      </w:pPr>
      <w:r w:rsidRPr="00DD6CA7">
        <w:rPr>
          <w:rFonts w:asciiTheme="minorHAnsi" w:eastAsiaTheme="minorEastAsia" w:hAnsiTheme="minorHAnsi" w:cstheme="minorBidi"/>
          <w:szCs w:val="22"/>
          <w:lang w:val="sr-Cyrl-RS" w:bidi="ar-SA"/>
        </w:rPr>
        <w:t xml:space="preserve">На ситуационом плану предметне саобраћајнице дефинисане су са четири осовине: осовина 1, осовина 2, осовина 3 и осовина 4. </w:t>
      </w:r>
    </w:p>
    <w:p w14:paraId="38628252" w14:textId="77777777" w:rsidR="009173CA" w:rsidRPr="00DD6CA7" w:rsidRDefault="009173CA" w:rsidP="00E4536F">
      <w:pPr>
        <w:pStyle w:val="BodyText"/>
        <w:spacing w:after="120"/>
        <w:ind w:left="0" w:right="40"/>
        <w:jc w:val="both"/>
        <w:rPr>
          <w:rFonts w:asciiTheme="minorHAnsi" w:eastAsiaTheme="minorEastAsia" w:hAnsiTheme="minorHAnsi" w:cstheme="minorBidi"/>
          <w:szCs w:val="22"/>
          <w:lang w:val="sr-Cyrl-RS" w:bidi="ar-SA"/>
        </w:rPr>
      </w:pPr>
      <w:r w:rsidRPr="00DD6CA7">
        <w:rPr>
          <w:rFonts w:asciiTheme="minorHAnsi" w:eastAsiaTheme="minorEastAsia" w:hAnsiTheme="minorHAnsi" w:cstheme="minorBidi"/>
          <w:szCs w:val="22"/>
          <w:lang w:val="sr-Cyrl-RS" w:bidi="ar-SA"/>
        </w:rPr>
        <w:t>Осовина 1 је дефинисана применом три правца и две хоризонталне кривине  R=7.0m и R=8.0m без коришћења прелазница. Укупна дужина осовине 1 је 217.09m. Осовина 2 је дефинисана применом четири правца и три хоризонталне кривине Р=8.10m, Р=50.0m и Р=50.0m без коришћења прелазница. На стационажи 0+017.25 Осовине 1 се налази укрсно место ове две саобраћајнице. Осовина 2 се на свом крају ситуационо и нивелационо уклапа на ивицу кружног подеоника, док се осовина 1 на свом крају укршта и уклапа у саобраћајницу дефинисану осовином 4. Укупна дужина осовине 2 је 356.89m.</w:t>
      </w:r>
    </w:p>
    <w:p w14:paraId="362E583C" w14:textId="59D35387" w:rsidR="009173CA" w:rsidRPr="00DD6CA7" w:rsidRDefault="009173CA" w:rsidP="00E4536F">
      <w:pPr>
        <w:pStyle w:val="BodyText"/>
        <w:spacing w:after="120"/>
        <w:ind w:left="0" w:right="40"/>
        <w:jc w:val="both"/>
        <w:rPr>
          <w:rFonts w:asciiTheme="minorHAnsi" w:eastAsiaTheme="minorEastAsia" w:hAnsiTheme="minorHAnsi" w:cstheme="minorBidi"/>
          <w:szCs w:val="22"/>
          <w:lang w:val="sr-Cyrl-RS" w:bidi="ar-SA"/>
        </w:rPr>
      </w:pPr>
      <w:r w:rsidRPr="00DD6CA7">
        <w:rPr>
          <w:rFonts w:asciiTheme="minorHAnsi" w:eastAsiaTheme="minorEastAsia" w:hAnsiTheme="minorHAnsi" w:cstheme="minorBidi"/>
          <w:szCs w:val="22"/>
          <w:lang w:val="sr-Cyrl-RS" w:bidi="ar-SA"/>
        </w:rPr>
        <w:t>Осовина 3 је осовина којом је дефинисана саобра</w:t>
      </w:r>
      <w:r w:rsidR="00E4536F">
        <w:rPr>
          <w:rFonts w:asciiTheme="minorHAnsi" w:eastAsiaTheme="minorEastAsia" w:hAnsiTheme="minorHAnsi" w:cstheme="minorBidi"/>
          <w:szCs w:val="22"/>
          <w:lang w:bidi="ar-SA"/>
        </w:rPr>
        <w:softHyphen/>
      </w:r>
      <w:r w:rsidRPr="00DD6CA7">
        <w:rPr>
          <w:rFonts w:asciiTheme="minorHAnsi" w:eastAsiaTheme="minorEastAsia" w:hAnsiTheme="minorHAnsi" w:cstheme="minorBidi"/>
          <w:szCs w:val="22"/>
          <w:lang w:val="sr-Cyrl-RS" w:bidi="ar-SA"/>
        </w:rPr>
        <w:t xml:space="preserve">ћајница унутар паркинга за путничка возила која се на свом почетку на стационажи 0+000.00 укршта са </w:t>
      </w:r>
      <w:r w:rsidRPr="00DD6CA7">
        <w:rPr>
          <w:rFonts w:asciiTheme="minorHAnsi" w:eastAsiaTheme="minorEastAsia" w:hAnsiTheme="minorHAnsi" w:cstheme="minorBidi"/>
          <w:szCs w:val="22"/>
          <w:lang w:val="sr-Cyrl-RS" w:bidi="ar-SA"/>
        </w:rPr>
        <w:lastRenderedPageBreak/>
        <w:t>осовином 1, а на свом крају на стационажи 0+076.71 са осовином 4. Дефинисана је применом једног правца. Укупна дужина осовине 3 је 80.15m.</w:t>
      </w:r>
    </w:p>
    <w:p w14:paraId="321E770A" w14:textId="2AFBC479" w:rsidR="009173CA" w:rsidRPr="00DD6CA7" w:rsidRDefault="009173CA" w:rsidP="009173CA">
      <w:pPr>
        <w:rPr>
          <w:lang w:val="sr-Cyrl-RS"/>
        </w:rPr>
      </w:pPr>
      <w:r w:rsidRPr="00DD6CA7">
        <w:rPr>
          <w:lang w:val="sr-Cyrl-RS"/>
        </w:rPr>
        <w:t>Осовином 4 дефинисана саобраћајница по ободу паркинг простора, чији се почетак на стационажи 0+000.00 налази на укрштају са Осовином 1 док се на свом крају, стационажи 0+136.26 уклапа у кружни подеоник.. Формирана је од два правца и две хоризонталне кривине Р=9.0m и Р=40.00m без коришћења прелазница. Укупна дужина Осовине 4 је 136.26m. На Слици 3 приказан је део предметне деонице са осовинама.</w:t>
      </w:r>
    </w:p>
    <w:p w14:paraId="31C4B275" w14:textId="4609E2AB" w:rsidR="009173CA" w:rsidRPr="00DD6CA7" w:rsidRDefault="009173CA" w:rsidP="00A12152">
      <w:pPr>
        <w:rPr>
          <w:lang w:val="sr-Cyrl-RS"/>
        </w:rPr>
      </w:pPr>
    </w:p>
    <w:p w14:paraId="04499743" w14:textId="22F23185" w:rsidR="000B2C32" w:rsidRPr="00DD6CA7" w:rsidRDefault="000B2C32" w:rsidP="000B2C32">
      <w:pPr>
        <w:jc w:val="center"/>
        <w:rPr>
          <w:lang w:val="sr-Cyrl-RS"/>
        </w:rPr>
      </w:pPr>
      <w:r w:rsidRPr="00DD6CA7">
        <w:rPr>
          <w:noProof/>
          <w:lang w:val="en-US"/>
        </w:rPr>
        <w:drawing>
          <wp:inline distT="0" distB="0" distL="0" distR="0" wp14:anchorId="2C7A8A37" wp14:editId="1E9A5D18">
            <wp:extent cx="2969895" cy="1351861"/>
            <wp:effectExtent l="0" t="0" r="1905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1351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627FF3" w14:textId="5C7BAD71" w:rsidR="000B2C32" w:rsidRPr="00DD6CA7" w:rsidRDefault="000B2C32" w:rsidP="000B2C32">
      <w:pPr>
        <w:spacing w:before="120" w:after="120"/>
        <w:jc w:val="center"/>
        <w:rPr>
          <w:rFonts w:ascii="Times New Roman" w:eastAsia="Times New Roman" w:hAnsi="Times New Roman" w:cs="Times New Roman"/>
          <w:iCs/>
          <w:szCs w:val="20"/>
          <w:lang w:val="sr-Cyrl-RS"/>
        </w:rPr>
      </w:pPr>
      <w:r w:rsidRPr="00DD6CA7">
        <w:rPr>
          <w:rFonts w:ascii="Times New Roman" w:eastAsia="Times New Roman" w:hAnsi="Times New Roman" w:cs="Times New Roman"/>
          <w:iCs/>
          <w:szCs w:val="20"/>
          <w:lang w:val="sr-Cyrl-RS"/>
        </w:rPr>
        <w:t xml:space="preserve">Слика </w:t>
      </w:r>
      <w:r w:rsidRPr="00DD6CA7">
        <w:rPr>
          <w:rFonts w:ascii="Times New Roman" w:eastAsia="Times New Roman" w:hAnsi="Times New Roman" w:cs="Times New Roman"/>
          <w:iCs/>
          <w:szCs w:val="20"/>
          <w:lang w:val="sr-Cyrl-RS"/>
        </w:rPr>
        <w:fldChar w:fldCharType="begin"/>
      </w:r>
      <w:r w:rsidRPr="00DD6CA7">
        <w:rPr>
          <w:rFonts w:ascii="Times New Roman" w:eastAsia="Times New Roman" w:hAnsi="Times New Roman" w:cs="Times New Roman"/>
          <w:iCs/>
          <w:szCs w:val="20"/>
          <w:lang w:val="sr-Cyrl-RS"/>
        </w:rPr>
        <w:instrText xml:space="preserve"> SEQ Слика \* ARABIC </w:instrText>
      </w:r>
      <w:r w:rsidRPr="00DD6CA7">
        <w:rPr>
          <w:rFonts w:ascii="Times New Roman" w:eastAsia="Times New Roman" w:hAnsi="Times New Roman" w:cs="Times New Roman"/>
          <w:iCs/>
          <w:szCs w:val="20"/>
          <w:lang w:val="sr-Cyrl-RS"/>
        </w:rPr>
        <w:fldChar w:fldCharType="separate"/>
      </w:r>
      <w:r w:rsidR="003B1703">
        <w:rPr>
          <w:rFonts w:ascii="Times New Roman" w:eastAsia="Times New Roman" w:hAnsi="Times New Roman" w:cs="Times New Roman"/>
          <w:iCs/>
          <w:noProof/>
          <w:szCs w:val="20"/>
          <w:lang w:val="sr-Cyrl-RS"/>
        </w:rPr>
        <w:t>3</w:t>
      </w:r>
      <w:r w:rsidRPr="00DD6CA7">
        <w:rPr>
          <w:rFonts w:ascii="Times New Roman" w:eastAsia="Times New Roman" w:hAnsi="Times New Roman" w:cs="Times New Roman"/>
          <w:iCs/>
          <w:szCs w:val="20"/>
          <w:lang w:val="sr-Cyrl-RS"/>
        </w:rPr>
        <w:fldChar w:fldCharType="end"/>
      </w:r>
      <w:r w:rsidRPr="00DD6CA7">
        <w:rPr>
          <w:rFonts w:ascii="Times New Roman" w:eastAsia="Times New Roman" w:hAnsi="Times New Roman" w:cs="Times New Roman"/>
          <w:iCs/>
          <w:szCs w:val="20"/>
          <w:lang w:val="sr-Cyrl-RS"/>
        </w:rPr>
        <w:t xml:space="preserve">: </w:t>
      </w:r>
      <w:r w:rsidRPr="00DD6CA7">
        <w:rPr>
          <w:rFonts w:ascii="Times New Roman" w:eastAsia="Times New Roman" w:hAnsi="Times New Roman" w:cs="Times New Roman"/>
          <w:i/>
          <w:szCs w:val="20"/>
          <w:lang w:val="sr-Cyrl-RS"/>
        </w:rPr>
        <w:t>Део предметне деонице</w:t>
      </w:r>
    </w:p>
    <w:p w14:paraId="62706470" w14:textId="77777777" w:rsidR="000B2C32" w:rsidRPr="00DD6CA7" w:rsidRDefault="000B2C32" w:rsidP="000B2C32">
      <w:pPr>
        <w:pStyle w:val="Heading1"/>
        <w:spacing w:before="125"/>
        <w:rPr>
          <w:rFonts w:asciiTheme="minorHAnsi" w:eastAsiaTheme="minorEastAsia" w:hAnsiTheme="minorHAnsi" w:cstheme="minorBidi"/>
          <w:sz w:val="20"/>
          <w:szCs w:val="22"/>
          <w:lang w:val="sr-Cyrl-RS"/>
        </w:rPr>
      </w:pPr>
      <w:r w:rsidRPr="00DD6CA7">
        <w:rPr>
          <w:rFonts w:asciiTheme="minorHAnsi" w:eastAsiaTheme="minorEastAsia" w:hAnsiTheme="minorHAnsi" w:cstheme="minorBidi"/>
          <w:sz w:val="20"/>
          <w:szCs w:val="22"/>
          <w:lang w:val="sr-Cyrl-RS"/>
        </w:rPr>
        <w:t>4.4 Подужни профил</w:t>
      </w:r>
    </w:p>
    <w:p w14:paraId="1E7E5CBD" w14:textId="458CBB95" w:rsidR="000B2C32" w:rsidRPr="00DD6CA7" w:rsidRDefault="000B2C32" w:rsidP="00E4536F">
      <w:pPr>
        <w:pStyle w:val="BodyText"/>
        <w:spacing w:before="116" w:after="120"/>
        <w:ind w:left="0"/>
        <w:jc w:val="both"/>
        <w:rPr>
          <w:lang w:val="sr-Cyrl-RS"/>
        </w:rPr>
      </w:pPr>
      <w:r w:rsidRPr="00DD6CA7">
        <w:rPr>
          <w:lang w:val="sr-Cyrl-RS"/>
        </w:rPr>
        <w:t>Подужно вођење саобраћајница било је условљено уклапањем у постојеће стање на почетку Осовине 1, на стационажи 0+007.52, котом новопројектованих објеката, као и међусобним нивелационим уклапањима осовина једне у другу на својим укрсним местима.</w:t>
      </w:r>
    </w:p>
    <w:p w14:paraId="6BE35F19" w14:textId="77777777" w:rsidR="00E4536F" w:rsidRDefault="000B2C32" w:rsidP="00E4536F">
      <w:pPr>
        <w:spacing w:before="120"/>
        <w:rPr>
          <w:lang w:val="en-US"/>
        </w:rPr>
      </w:pPr>
      <w:r w:rsidRPr="00DD6CA7">
        <w:rPr>
          <w:lang w:val="sr-Cyrl-RS"/>
        </w:rPr>
        <w:t>Минимални подужни пад нивелете на Осовини 1 је 0.20%, а максималан 2.50%. Прелом нивелете већи од 0.2% је заобљен вертикалном кривином Rv=500, Rv=500, Rv=200м.</w:t>
      </w:r>
      <w:r w:rsidR="00170132" w:rsidRPr="00DD6CA7">
        <w:rPr>
          <w:lang w:val="sr-Cyrl-RS"/>
        </w:rPr>
        <w:t xml:space="preserve"> </w:t>
      </w:r>
      <w:bookmarkStart w:id="5" w:name="_Hlk108767718"/>
      <w:r w:rsidR="00170132" w:rsidRPr="00DD6CA7">
        <w:rPr>
          <w:lang w:val="sr-Cyrl-RS"/>
        </w:rPr>
        <w:t xml:space="preserve">Минимални подужни пад нивелете на Осовини 2 је 0.10%, а максималан 2.00%. </w:t>
      </w:r>
      <w:bookmarkEnd w:id="5"/>
    </w:p>
    <w:p w14:paraId="5B41D4F7" w14:textId="77777777" w:rsidR="00E4536F" w:rsidRDefault="00170132" w:rsidP="00E4536F">
      <w:pPr>
        <w:spacing w:before="120"/>
        <w:rPr>
          <w:lang w:val="en-US"/>
        </w:rPr>
      </w:pPr>
      <w:r w:rsidRPr="00DD6CA7">
        <w:rPr>
          <w:lang w:val="sr-Cyrl-RS"/>
        </w:rPr>
        <w:t xml:space="preserve">Прелом нивелете већи од 0.2% је заобљен вертикалном кривином Rv=500, Rv=1250. </w:t>
      </w:r>
    </w:p>
    <w:p w14:paraId="3B92DDCB" w14:textId="0793E731" w:rsidR="00170132" w:rsidRPr="00DD6CA7" w:rsidRDefault="00170132" w:rsidP="00E4536F">
      <w:pPr>
        <w:spacing w:before="120"/>
        <w:rPr>
          <w:lang w:val="sr-Cyrl-RS"/>
        </w:rPr>
      </w:pPr>
      <w:r w:rsidRPr="00DD6CA7">
        <w:rPr>
          <w:lang w:val="sr-Cyrl-RS"/>
        </w:rPr>
        <w:t xml:space="preserve">Минимални подужни пад нивелете на Осовини 3 је 0.30%, а максималан 2.27%. Прелом нивелете већи од 0.2% је заобљен вертикалном кривином Rv=500м, Rv=200м. </w:t>
      </w:r>
    </w:p>
    <w:p w14:paraId="3D85A9ED" w14:textId="4372343E" w:rsidR="000B2C32" w:rsidRPr="00DD6CA7" w:rsidRDefault="00170132" w:rsidP="00E4536F">
      <w:pPr>
        <w:pStyle w:val="BodyText"/>
        <w:spacing w:before="120"/>
        <w:ind w:left="0"/>
        <w:jc w:val="both"/>
        <w:rPr>
          <w:lang w:val="sr-Cyrl-RS"/>
        </w:rPr>
      </w:pPr>
      <w:r w:rsidRPr="00DD6CA7">
        <w:rPr>
          <w:lang w:val="sr-Cyrl-RS"/>
        </w:rPr>
        <w:t>Минимални подужни пад нивелете на Осовини 4 је 0.20%, а максималан 1.80%. Прелом нивелете већи од 0.2% је заобљен вертикалном кривином Rv=200м, Rv=1000м. Подужни профили рађени су у размери 1:50/500. На Слици 4 приказан је део подужног профила пута.</w:t>
      </w:r>
    </w:p>
    <w:p w14:paraId="3D91D3FD" w14:textId="0F4B17BA" w:rsidR="000B2C32" w:rsidRDefault="000B2C32" w:rsidP="00A12152">
      <w:pPr>
        <w:rPr>
          <w:lang w:val="en-US"/>
        </w:rPr>
      </w:pPr>
    </w:p>
    <w:p w14:paraId="6A5993D9" w14:textId="77777777" w:rsidR="00E4536F" w:rsidRPr="00DD6CA7" w:rsidRDefault="00E4536F" w:rsidP="00E4536F">
      <w:pPr>
        <w:spacing w:before="125" w:after="120"/>
        <w:jc w:val="left"/>
        <w:rPr>
          <w:b/>
          <w:bCs/>
          <w:lang w:val="sr-Cyrl-RS"/>
        </w:rPr>
      </w:pPr>
      <w:r w:rsidRPr="00DD6CA7">
        <w:rPr>
          <w:b/>
          <w:bCs/>
          <w:lang w:val="sr-Cyrl-RS"/>
        </w:rPr>
        <w:t>4.5 Одводњавање</w:t>
      </w:r>
    </w:p>
    <w:p w14:paraId="0989DABB" w14:textId="7EEC6312" w:rsidR="00E4536F" w:rsidRPr="00DD6CA7" w:rsidRDefault="00E4536F" w:rsidP="00E4536F">
      <w:pPr>
        <w:pStyle w:val="BodyText"/>
        <w:ind w:left="0"/>
        <w:jc w:val="both"/>
        <w:rPr>
          <w:lang w:val="sr-Cyrl-RS"/>
        </w:rPr>
      </w:pPr>
      <w:r w:rsidRPr="00DD6CA7">
        <w:rPr>
          <w:lang w:val="sr-Cyrl-RS"/>
        </w:rPr>
        <w:t>Систем за одводњавање се гради за потребе контро</w:t>
      </w:r>
      <w:r>
        <w:softHyphen/>
      </w:r>
      <w:r w:rsidRPr="00DD6CA7">
        <w:rPr>
          <w:lang w:val="sr-Cyrl-RS"/>
        </w:rPr>
        <w:t>лисаног прикупљања и одвођења кишног отицаја са коловоза. Основни циљ је</w:t>
      </w:r>
      <w:r w:rsidR="001E55CB">
        <w:rPr>
          <w:lang w:val="sr-Cyrl-RS"/>
        </w:rPr>
        <w:t>сте</w:t>
      </w:r>
      <w:r w:rsidRPr="00DD6CA7">
        <w:rPr>
          <w:lang w:val="sr-Cyrl-RS"/>
        </w:rPr>
        <w:t xml:space="preserve"> повећање безбедности, али и трајности саобраћајнице. Задржавање воде на коло</w:t>
      </w:r>
      <w:r>
        <w:softHyphen/>
      </w:r>
      <w:r w:rsidRPr="00DD6CA7">
        <w:rPr>
          <w:lang w:val="sr-Cyrl-RS"/>
        </w:rPr>
        <w:t>возу има неповољан утицај на безбедност одви</w:t>
      </w:r>
      <w:r w:rsidR="001E55CB">
        <w:rPr>
          <w:lang w:val="sr-Cyrl-RS"/>
        </w:rPr>
        <w:softHyphen/>
      </w:r>
      <w:r w:rsidRPr="00DD6CA7">
        <w:rPr>
          <w:lang w:val="sr-Cyrl-RS"/>
        </w:rPr>
        <w:t>јања саобраћаја.</w:t>
      </w:r>
    </w:p>
    <w:p w14:paraId="722A986E" w14:textId="77777777" w:rsidR="00E4536F" w:rsidRPr="00E4536F" w:rsidRDefault="00E4536F" w:rsidP="00A12152">
      <w:pPr>
        <w:rPr>
          <w:lang w:val="en-US"/>
        </w:rPr>
      </w:pPr>
    </w:p>
    <w:p w14:paraId="4ED9EEF2" w14:textId="3F36CADA" w:rsidR="00170132" w:rsidRPr="00DD6CA7" w:rsidRDefault="00170132" w:rsidP="00170132">
      <w:pPr>
        <w:jc w:val="center"/>
        <w:rPr>
          <w:lang w:val="sr-Cyrl-RS"/>
        </w:rPr>
      </w:pPr>
      <w:r w:rsidRPr="00DD6CA7">
        <w:rPr>
          <w:noProof/>
          <w:lang w:val="en-US"/>
        </w:rPr>
        <w:lastRenderedPageBreak/>
        <w:drawing>
          <wp:inline distT="0" distB="0" distL="0" distR="0" wp14:anchorId="52837DD5" wp14:editId="197F2EE5">
            <wp:extent cx="2950845" cy="1828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10E7DC" w14:textId="690893DD" w:rsidR="00170132" w:rsidRPr="00DD6CA7" w:rsidRDefault="00170132" w:rsidP="00170132">
      <w:pPr>
        <w:spacing w:before="120" w:after="120"/>
        <w:jc w:val="center"/>
        <w:rPr>
          <w:rFonts w:ascii="Times New Roman" w:eastAsia="Times New Roman" w:hAnsi="Times New Roman" w:cs="Times New Roman"/>
          <w:iCs/>
          <w:szCs w:val="20"/>
          <w:lang w:val="sr-Cyrl-RS"/>
        </w:rPr>
      </w:pPr>
      <w:r w:rsidRPr="00DD6CA7">
        <w:rPr>
          <w:rFonts w:ascii="Times New Roman" w:eastAsia="Times New Roman" w:hAnsi="Times New Roman" w:cs="Times New Roman"/>
          <w:iCs/>
          <w:szCs w:val="20"/>
          <w:lang w:val="sr-Cyrl-RS"/>
        </w:rPr>
        <w:t xml:space="preserve">Слика </w:t>
      </w:r>
      <w:r w:rsidRPr="00DD6CA7">
        <w:rPr>
          <w:rFonts w:ascii="Times New Roman" w:eastAsia="Times New Roman" w:hAnsi="Times New Roman" w:cs="Times New Roman"/>
          <w:iCs/>
          <w:szCs w:val="20"/>
          <w:lang w:val="sr-Cyrl-RS"/>
        </w:rPr>
        <w:fldChar w:fldCharType="begin"/>
      </w:r>
      <w:r w:rsidRPr="00DD6CA7">
        <w:rPr>
          <w:rFonts w:ascii="Times New Roman" w:eastAsia="Times New Roman" w:hAnsi="Times New Roman" w:cs="Times New Roman"/>
          <w:iCs/>
          <w:szCs w:val="20"/>
          <w:lang w:val="sr-Cyrl-RS"/>
        </w:rPr>
        <w:instrText xml:space="preserve"> SEQ Слика \* ARABIC </w:instrText>
      </w:r>
      <w:r w:rsidRPr="00DD6CA7">
        <w:rPr>
          <w:rFonts w:ascii="Times New Roman" w:eastAsia="Times New Roman" w:hAnsi="Times New Roman" w:cs="Times New Roman"/>
          <w:iCs/>
          <w:szCs w:val="20"/>
          <w:lang w:val="sr-Cyrl-RS"/>
        </w:rPr>
        <w:fldChar w:fldCharType="separate"/>
      </w:r>
      <w:r w:rsidR="003B1703">
        <w:rPr>
          <w:rFonts w:ascii="Times New Roman" w:eastAsia="Times New Roman" w:hAnsi="Times New Roman" w:cs="Times New Roman"/>
          <w:iCs/>
          <w:noProof/>
          <w:szCs w:val="20"/>
          <w:lang w:val="sr-Cyrl-RS"/>
        </w:rPr>
        <w:t>4</w:t>
      </w:r>
      <w:r w:rsidRPr="00DD6CA7">
        <w:rPr>
          <w:rFonts w:ascii="Times New Roman" w:eastAsia="Times New Roman" w:hAnsi="Times New Roman" w:cs="Times New Roman"/>
          <w:iCs/>
          <w:szCs w:val="20"/>
          <w:lang w:val="sr-Cyrl-RS"/>
        </w:rPr>
        <w:fldChar w:fldCharType="end"/>
      </w:r>
      <w:r w:rsidRPr="00DD6CA7">
        <w:rPr>
          <w:rFonts w:ascii="Times New Roman" w:eastAsia="Times New Roman" w:hAnsi="Times New Roman" w:cs="Times New Roman"/>
          <w:iCs/>
          <w:szCs w:val="20"/>
          <w:lang w:val="sr-Cyrl-RS"/>
        </w:rPr>
        <w:t xml:space="preserve">: </w:t>
      </w:r>
      <w:r w:rsidRPr="00DD6CA7">
        <w:rPr>
          <w:rFonts w:ascii="Times New Roman" w:eastAsia="Times New Roman" w:hAnsi="Times New Roman" w:cs="Times New Roman"/>
          <w:i/>
          <w:szCs w:val="20"/>
          <w:lang w:val="sr-Cyrl-RS"/>
        </w:rPr>
        <w:t>Део подужног профила пута</w:t>
      </w:r>
    </w:p>
    <w:p w14:paraId="6B08784E" w14:textId="77777777" w:rsidR="00E4536F" w:rsidRDefault="00170132" w:rsidP="00170132">
      <w:pPr>
        <w:rPr>
          <w:lang w:val="en-US"/>
        </w:rPr>
      </w:pPr>
      <w:r w:rsidRPr="00DD6CA7">
        <w:rPr>
          <w:lang w:val="sr-Cyrl-RS"/>
        </w:rPr>
        <w:t>Одводњавање атмосферских вода са саобраћајница решено је првенствено попречним и подужним падо</w:t>
      </w:r>
      <w:r w:rsidR="00E4536F">
        <w:rPr>
          <w:lang w:val="en-US"/>
        </w:rPr>
        <w:softHyphen/>
      </w:r>
      <w:r w:rsidRPr="00DD6CA7">
        <w:rPr>
          <w:lang w:val="sr-Cyrl-RS"/>
        </w:rPr>
        <w:t xml:space="preserve">вима. Предвиђен је затворен систем одводњавања. Прикупљена вода са коловоза, паркинга и тротоара се одводи сливницима који су висински и ситуационо прилагођени новопројектованој ситуацији. </w:t>
      </w:r>
    </w:p>
    <w:p w14:paraId="661092EC" w14:textId="53CFAE3B" w:rsidR="00170132" w:rsidRPr="00DD6CA7" w:rsidRDefault="00170132" w:rsidP="00170132">
      <w:pPr>
        <w:rPr>
          <w:lang w:val="sr-Cyrl-RS"/>
        </w:rPr>
      </w:pPr>
      <w:r w:rsidRPr="00DD6CA7">
        <w:rPr>
          <w:lang w:val="sr-Cyrl-RS"/>
        </w:rPr>
        <w:t>Одводњавање је обрађено посебним пројектом – Про</w:t>
      </w:r>
      <w:r w:rsidR="00BD7DDD">
        <w:rPr>
          <w:lang w:val="sr-Cyrl-RS"/>
        </w:rPr>
        <w:softHyphen/>
      </w:r>
      <w:r w:rsidRPr="00DD6CA7">
        <w:rPr>
          <w:lang w:val="sr-Cyrl-RS"/>
        </w:rPr>
        <w:t>јектом хидротехничких инсталација.</w:t>
      </w:r>
    </w:p>
    <w:p w14:paraId="6E5FDE57" w14:textId="77777777" w:rsidR="00170132" w:rsidRPr="00DD6CA7" w:rsidRDefault="00170132" w:rsidP="00A12152">
      <w:pPr>
        <w:rPr>
          <w:lang w:val="sr-Cyrl-RS"/>
        </w:rPr>
      </w:pPr>
    </w:p>
    <w:p w14:paraId="2818BC79" w14:textId="7821B7A0" w:rsidR="00EF5F7C" w:rsidRPr="00DD6CA7" w:rsidRDefault="00170132" w:rsidP="00871F0E">
      <w:pPr>
        <w:spacing w:before="120" w:after="120"/>
        <w:rPr>
          <w:rFonts w:ascii="Times New Roman" w:eastAsia="Times New Roman" w:hAnsi="Times New Roman" w:cs="Times New Roman"/>
          <w:b/>
          <w:iCs/>
          <w:szCs w:val="20"/>
          <w:lang w:val="sr-Cyrl-RS"/>
        </w:rPr>
      </w:pPr>
      <w:r w:rsidRPr="00DD6CA7">
        <w:rPr>
          <w:rFonts w:ascii="Times New Roman" w:eastAsia="Times New Roman" w:hAnsi="Times New Roman" w:cs="Times New Roman"/>
          <w:b/>
          <w:iCs/>
          <w:szCs w:val="20"/>
          <w:lang w:val="sr-Cyrl-RS"/>
        </w:rPr>
        <w:t>5</w:t>
      </w:r>
      <w:r w:rsidR="001F58A6" w:rsidRPr="00DD6CA7">
        <w:rPr>
          <w:rFonts w:ascii="Times New Roman" w:eastAsia="Times New Roman" w:hAnsi="Times New Roman" w:cs="Times New Roman"/>
          <w:b/>
          <w:iCs/>
          <w:szCs w:val="20"/>
          <w:lang w:val="sr-Cyrl-RS"/>
        </w:rPr>
        <w:t xml:space="preserve">. </w:t>
      </w:r>
      <w:bookmarkStart w:id="6" w:name="_Hlk84965155"/>
      <w:r w:rsidRPr="00DD6CA7">
        <w:rPr>
          <w:rFonts w:ascii="Times New Roman" w:eastAsia="Times New Roman" w:hAnsi="Times New Roman" w:cs="Times New Roman"/>
          <w:b/>
          <w:iCs/>
          <w:szCs w:val="20"/>
          <w:lang w:val="sr-Cyrl-RS"/>
        </w:rPr>
        <w:t>ЗАКЉУЧАК</w:t>
      </w:r>
    </w:p>
    <w:bookmarkEnd w:id="6"/>
    <w:p w14:paraId="7B68F449" w14:textId="4A634AE2" w:rsidR="00170132" w:rsidRPr="00DD6CA7" w:rsidRDefault="00170132" w:rsidP="00E4536F">
      <w:pPr>
        <w:spacing w:after="120"/>
        <w:rPr>
          <w:lang w:val="sr-Cyrl-RS"/>
        </w:rPr>
      </w:pPr>
      <w:r w:rsidRPr="00DD6CA7">
        <w:rPr>
          <w:lang w:val="sr-Cyrl-RS"/>
        </w:rPr>
        <w:t>Планирање и/или пројектовање као активности подра</w:t>
      </w:r>
      <w:r w:rsidR="00E4536F">
        <w:rPr>
          <w:lang w:val="sr-Cyrl-RS"/>
        </w:rPr>
        <w:softHyphen/>
      </w:r>
      <w:r w:rsidRPr="00DD6CA7">
        <w:rPr>
          <w:lang w:val="sr-Cyrl-RS"/>
        </w:rPr>
        <w:t>зумевају мање или више формализоване поступке са циљем да се унапред сагледа будућност са довољно извесности и поузданости, те су се данас донеле потребне одлуке и предузеле одговарајуће мере да се побољша постојеће стање и реализују позитивни и умање негативни ефекти развоја који се може предвидети. Развој софтвера за пројектовање путева је многоструко убрзао и упростио процес анализе (истраживања) и пројектовања путева, и сходно томе, велики је број разних софтвера за пројектовање путева, који су у принципу засновани на истој</w:t>
      </w:r>
      <w:r w:rsidRPr="00DD6CA7">
        <w:rPr>
          <w:spacing w:val="1"/>
          <w:lang w:val="sr-Cyrl-RS"/>
        </w:rPr>
        <w:t xml:space="preserve"> </w:t>
      </w:r>
      <w:r w:rsidRPr="00DD6CA7">
        <w:rPr>
          <w:lang w:val="sr-Cyrl-RS"/>
        </w:rPr>
        <w:t>основи.</w:t>
      </w:r>
    </w:p>
    <w:p w14:paraId="5D126AF5" w14:textId="77777777" w:rsidR="00170132" w:rsidRPr="00DD6CA7" w:rsidRDefault="00170132" w:rsidP="00E4536F">
      <w:pPr>
        <w:pStyle w:val="BodyText"/>
        <w:spacing w:after="120"/>
        <w:ind w:left="0"/>
        <w:jc w:val="both"/>
        <w:rPr>
          <w:lang w:val="sr-Cyrl-RS"/>
        </w:rPr>
      </w:pPr>
      <w:r w:rsidRPr="00DD6CA7">
        <w:rPr>
          <w:lang w:val="sr-Cyrl-RS"/>
        </w:rPr>
        <w:t>Civil 3D садржи и бројне алатке и функционалности које му омогућују да постане бржи у раду на инфраструктурним пројектима, као што су мреже цевовода, моделовање путева, рачунање кубатура, профилисање терена, геопросторне анализе и многи други.</w:t>
      </w:r>
    </w:p>
    <w:p w14:paraId="6DE6B04D" w14:textId="43D480F0" w:rsidR="00170132" w:rsidRPr="00DD6CA7" w:rsidRDefault="00170132" w:rsidP="00170132">
      <w:pPr>
        <w:ind w:right="-1"/>
        <w:rPr>
          <w:lang w:val="sr-Cyrl-RS"/>
        </w:rPr>
      </w:pPr>
      <w:r w:rsidRPr="00DD6CA7">
        <w:rPr>
          <w:lang w:val="sr-Cyrl-RS"/>
        </w:rPr>
        <w:t xml:space="preserve">Последњих пар година програм је </w:t>
      </w:r>
      <w:r w:rsidR="00E4536F">
        <w:rPr>
          <w:lang w:val="sr-Cyrl-RS"/>
        </w:rPr>
        <w:t>усавршаван</w:t>
      </w:r>
      <w:r w:rsidRPr="00DD6CA7">
        <w:rPr>
          <w:lang w:val="sr-Cyrl-RS"/>
        </w:rPr>
        <w:t xml:space="preserve"> и данас се користи у решавању најсложенијих инжењерских проблема.</w:t>
      </w:r>
    </w:p>
    <w:p w14:paraId="67193F94" w14:textId="66DAD5D4" w:rsidR="00D60ABC" w:rsidRPr="00DD6CA7" w:rsidRDefault="00E5097B" w:rsidP="00E5097B">
      <w:pPr>
        <w:spacing w:after="120"/>
        <w:rPr>
          <w:b/>
          <w:lang w:val="sr-Cyrl-RS"/>
        </w:rPr>
      </w:pPr>
      <w:r w:rsidRPr="00DD6CA7">
        <w:rPr>
          <w:b/>
          <w:lang w:val="sr-Cyrl-RS"/>
        </w:rPr>
        <w:br w:type="column"/>
      </w:r>
      <w:r w:rsidRPr="00DD6CA7">
        <w:rPr>
          <w:b/>
          <w:lang w:val="sr-Cyrl-RS"/>
        </w:rPr>
        <w:lastRenderedPageBreak/>
        <w:t xml:space="preserve">6. </w:t>
      </w:r>
      <w:r w:rsidR="00D60ABC" w:rsidRPr="00DD6CA7">
        <w:rPr>
          <w:b/>
          <w:lang w:val="sr-Cyrl-RS"/>
        </w:rPr>
        <w:t>ЛИТЕРАТУРА</w:t>
      </w:r>
    </w:p>
    <w:p w14:paraId="5214F0D2" w14:textId="77777777" w:rsidR="00D60ABC" w:rsidRPr="00DD6CA7" w:rsidRDefault="00D60ABC" w:rsidP="00E5097B">
      <w:pPr>
        <w:widowControl w:val="0"/>
        <w:numPr>
          <w:ilvl w:val="0"/>
          <w:numId w:val="16"/>
        </w:numPr>
        <w:autoSpaceDE w:val="0"/>
        <w:autoSpaceDN w:val="0"/>
        <w:ind w:left="284" w:right="-1" w:hanging="284"/>
        <w:jc w:val="left"/>
        <w:rPr>
          <w:szCs w:val="20"/>
          <w:lang w:val="sr-Cyrl-RS"/>
        </w:rPr>
      </w:pPr>
      <w:r w:rsidRPr="00DD6CA7">
        <w:rPr>
          <w:szCs w:val="20"/>
          <w:lang w:val="sr-Cyrl-RS"/>
        </w:rPr>
        <w:t>Радовић, Н.: Одабрана поглавља из пројектовања путева (Скрипта са предавања и вежби, ФТН 2012- 2013).</w:t>
      </w:r>
    </w:p>
    <w:p w14:paraId="08679504" w14:textId="77777777" w:rsidR="00D60ABC" w:rsidRPr="00DD6CA7" w:rsidRDefault="00D60ABC" w:rsidP="00E5097B">
      <w:pPr>
        <w:widowControl w:val="0"/>
        <w:numPr>
          <w:ilvl w:val="0"/>
          <w:numId w:val="16"/>
        </w:numPr>
        <w:autoSpaceDE w:val="0"/>
        <w:autoSpaceDN w:val="0"/>
        <w:ind w:left="284" w:right="-1" w:hanging="284"/>
        <w:jc w:val="left"/>
        <w:rPr>
          <w:szCs w:val="20"/>
          <w:lang w:val="sr-Cyrl-RS"/>
        </w:rPr>
      </w:pPr>
      <w:r w:rsidRPr="00DD6CA7">
        <w:rPr>
          <w:szCs w:val="20"/>
          <w:lang w:val="sr-Cyrl-RS"/>
        </w:rPr>
        <w:t>ЈП „Путеви Србије“: Приручник за пројектовање путева у Републици Србији.</w:t>
      </w:r>
    </w:p>
    <w:p w14:paraId="08CC5D13" w14:textId="77777777" w:rsidR="00D60ABC" w:rsidRPr="00DD6CA7" w:rsidRDefault="00D60ABC" w:rsidP="00E5097B">
      <w:pPr>
        <w:widowControl w:val="0"/>
        <w:numPr>
          <w:ilvl w:val="0"/>
          <w:numId w:val="16"/>
        </w:numPr>
        <w:tabs>
          <w:tab w:val="left" w:pos="421"/>
        </w:tabs>
        <w:autoSpaceDE w:val="0"/>
        <w:autoSpaceDN w:val="0"/>
        <w:ind w:left="284" w:hanging="284"/>
        <w:jc w:val="left"/>
        <w:rPr>
          <w:szCs w:val="20"/>
          <w:lang w:val="sr-Cyrl-RS"/>
        </w:rPr>
      </w:pPr>
      <w:r w:rsidRPr="00DD6CA7">
        <w:rPr>
          <w:szCs w:val="20"/>
          <w:lang w:val="sr-Cyrl-RS"/>
        </w:rPr>
        <w:t>Цветановић, А, Банић, Б.: Коловозне конструкције.</w:t>
      </w:r>
    </w:p>
    <w:p w14:paraId="231B523C" w14:textId="77777777" w:rsidR="00D60ABC" w:rsidRPr="00DD6CA7" w:rsidRDefault="00D60ABC" w:rsidP="00E5097B">
      <w:pPr>
        <w:widowControl w:val="0"/>
        <w:numPr>
          <w:ilvl w:val="0"/>
          <w:numId w:val="16"/>
        </w:numPr>
        <w:autoSpaceDE w:val="0"/>
        <w:autoSpaceDN w:val="0"/>
        <w:ind w:left="284" w:right="-1" w:hanging="284"/>
        <w:jc w:val="left"/>
        <w:rPr>
          <w:szCs w:val="20"/>
          <w:lang w:val="sr-Cyrl-RS"/>
        </w:rPr>
      </w:pPr>
      <w:r w:rsidRPr="00DD6CA7">
        <w:rPr>
          <w:szCs w:val="20"/>
          <w:lang w:val="sr-Cyrl-RS"/>
        </w:rPr>
        <w:t>State of Florida Department of Transportation: FDOT Civil 3D Subassembly Composer Course Guide.</w:t>
      </w:r>
    </w:p>
    <w:p w14:paraId="6A2E8157" w14:textId="00C09AEC" w:rsidR="00D60ABC" w:rsidRPr="00DD6CA7" w:rsidRDefault="00D60ABC" w:rsidP="00E5097B">
      <w:pPr>
        <w:widowControl w:val="0"/>
        <w:numPr>
          <w:ilvl w:val="0"/>
          <w:numId w:val="16"/>
        </w:numPr>
        <w:tabs>
          <w:tab w:val="left" w:pos="425"/>
        </w:tabs>
        <w:autoSpaceDE w:val="0"/>
        <w:autoSpaceDN w:val="0"/>
        <w:ind w:left="284" w:right="-1" w:hanging="284"/>
        <w:jc w:val="left"/>
        <w:rPr>
          <w:szCs w:val="20"/>
          <w:lang w:val="sr-Cyrl-RS"/>
        </w:rPr>
      </w:pPr>
      <w:r w:rsidRPr="00DD6CA7">
        <w:rPr>
          <w:szCs w:val="20"/>
          <w:lang w:val="sr-Cyrl-RS"/>
        </w:rPr>
        <w:t>Graham R., Holland L.: Mastering AutoCAD Civil 3D 2012.</w:t>
      </w:r>
    </w:p>
    <w:p w14:paraId="78041112" w14:textId="4CCAB5B3" w:rsidR="00D60ABC" w:rsidRPr="00DD6CA7" w:rsidRDefault="00D60ABC" w:rsidP="00E5097B">
      <w:pPr>
        <w:widowControl w:val="0"/>
        <w:numPr>
          <w:ilvl w:val="0"/>
          <w:numId w:val="16"/>
        </w:numPr>
        <w:tabs>
          <w:tab w:val="left" w:pos="425"/>
        </w:tabs>
        <w:autoSpaceDE w:val="0"/>
        <w:autoSpaceDN w:val="0"/>
        <w:ind w:left="284" w:right="-1" w:hanging="284"/>
        <w:jc w:val="left"/>
        <w:rPr>
          <w:szCs w:val="20"/>
          <w:lang w:val="sr-Cyrl-RS"/>
        </w:rPr>
      </w:pPr>
      <w:r w:rsidRPr="00DD6CA7">
        <w:rPr>
          <w:szCs w:val="20"/>
          <w:lang w:val="sr-Cyrl-RS"/>
        </w:rPr>
        <w:t>Путеви</w:t>
      </w:r>
      <w:r w:rsidR="005246BB">
        <w:rPr>
          <w:szCs w:val="20"/>
          <w:lang w:val="sr-Cyrl-RS"/>
        </w:rPr>
        <w:t xml:space="preserve"> </w:t>
      </w:r>
      <w:r w:rsidRPr="00DD6CA7">
        <w:rPr>
          <w:szCs w:val="20"/>
          <w:lang w:val="sr-Cyrl-RS"/>
        </w:rPr>
        <w:t xml:space="preserve">Србије </w:t>
      </w:r>
      <w:hyperlink r:id="rId14">
        <w:r w:rsidRPr="00DD6CA7">
          <w:rPr>
            <w:szCs w:val="20"/>
            <w:lang w:val="sr-Cyrl-RS"/>
          </w:rPr>
          <w:t>www.putevi-srbije.rs</w:t>
        </w:r>
      </w:hyperlink>
    </w:p>
    <w:p w14:paraId="5AA42B2D" w14:textId="75D7BD89" w:rsidR="00D60ABC" w:rsidRPr="00DD6CA7" w:rsidRDefault="00D60ABC" w:rsidP="00D60ABC">
      <w:pPr>
        <w:rPr>
          <w:lang w:val="sr-Cyrl-RS"/>
        </w:rPr>
      </w:pPr>
    </w:p>
    <w:p w14:paraId="3B9E5FB4" w14:textId="564F6D13" w:rsidR="001F58A6" w:rsidRPr="00DD6CA7" w:rsidRDefault="000E13F2" w:rsidP="00BD7DDD">
      <w:pPr>
        <w:ind w:left="408" w:hanging="408"/>
        <w:rPr>
          <w:rFonts w:ascii="Times New Roman" w:eastAsia="Times New Roman" w:hAnsi="Times New Roman" w:cs="Times New Roman"/>
          <w:b/>
          <w:iCs/>
          <w:szCs w:val="20"/>
          <w:lang w:val="sr-Cyrl-RS"/>
        </w:rPr>
      </w:pPr>
      <w:r w:rsidRPr="00DD6CA7">
        <w:rPr>
          <w:rFonts w:ascii="Times New Roman" w:eastAsia="Times New Roman" w:hAnsi="Times New Roman" w:cs="Times New Roman"/>
          <w:b/>
          <w:iCs/>
          <w:szCs w:val="20"/>
          <w:lang w:val="sr-Cyrl-RS"/>
        </w:rPr>
        <w:t>Кратка биографија</w:t>
      </w:r>
      <w:r w:rsidR="001F58A6" w:rsidRPr="00DD6CA7">
        <w:rPr>
          <w:rFonts w:ascii="Times New Roman" w:eastAsia="Times New Roman" w:hAnsi="Times New Roman" w:cs="Times New Roman"/>
          <w:b/>
          <w:iCs/>
          <w:szCs w:val="20"/>
          <w:lang w:val="sr-Cyrl-RS"/>
        </w:rPr>
        <w:t>:</w:t>
      </w:r>
    </w:p>
    <w:tbl>
      <w:tblPr>
        <w:tblW w:w="4808" w:type="dxa"/>
        <w:jc w:val="center"/>
        <w:tblLook w:val="01E0" w:firstRow="1" w:lastRow="1" w:firstColumn="1" w:lastColumn="1" w:noHBand="0" w:noVBand="0"/>
      </w:tblPr>
      <w:tblGrid>
        <w:gridCol w:w="1476"/>
        <w:gridCol w:w="3332"/>
      </w:tblGrid>
      <w:tr w:rsidR="00082CE9" w:rsidRPr="00DD6CA7" w14:paraId="30E9E40C" w14:textId="77777777" w:rsidTr="00E5097B">
        <w:trPr>
          <w:trHeight w:val="3065"/>
          <w:jc w:val="center"/>
        </w:trPr>
        <w:tc>
          <w:tcPr>
            <w:tcW w:w="1342" w:type="dxa"/>
          </w:tcPr>
          <w:p w14:paraId="45CA56AE" w14:textId="7562DD9B" w:rsidR="001F58A6" w:rsidRPr="00DD6CA7" w:rsidRDefault="005A6768" w:rsidP="005355C3">
            <w:pPr>
              <w:spacing w:before="120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RS"/>
              </w:rPr>
            </w:pPr>
            <w:r w:rsidRPr="00DD6CA7">
              <w:rPr>
                <w:rFonts w:ascii="Times New Roman" w:eastAsia="Times New Roman" w:hAnsi="Times New Roman" w:cs="Times New Roman"/>
                <w:iCs/>
                <w:noProof/>
                <w:sz w:val="18"/>
                <w:szCs w:val="18"/>
                <w:lang w:val="en-US"/>
              </w:rPr>
              <w:drawing>
                <wp:inline distT="0" distB="0" distL="0" distR="0" wp14:anchorId="219EAE2C" wp14:editId="5762368F">
                  <wp:extent cx="792000" cy="1048590"/>
                  <wp:effectExtent l="0" t="0" r="825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00" cy="1048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</w:tcPr>
          <w:p w14:paraId="44DF44B3" w14:textId="6C304DA4" w:rsidR="00871F0E" w:rsidRPr="00DD6CA7" w:rsidRDefault="005A6768" w:rsidP="00E5097B">
            <w:pPr>
              <w:spacing w:before="120"/>
              <w:ind w:right="-108"/>
              <w:jc w:val="lef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RS"/>
              </w:rPr>
            </w:pPr>
            <w:r w:rsidRPr="00DD6CA7">
              <w:rPr>
                <w:b/>
                <w:sz w:val="18"/>
                <w:szCs w:val="18"/>
                <w:lang w:val="sr-Cyrl-RS"/>
              </w:rPr>
              <w:t>Никола Дрчелић</w:t>
            </w:r>
            <w:r w:rsidRPr="00DD6CA7">
              <w:rPr>
                <w:sz w:val="18"/>
                <w:szCs w:val="18"/>
                <w:lang w:val="sr-Cyrl-RS"/>
              </w:rPr>
              <w:t xml:space="preserve"> рођен </w:t>
            </w:r>
            <w:r w:rsidR="00E4536F">
              <w:rPr>
                <w:sz w:val="18"/>
                <w:szCs w:val="18"/>
                <w:lang w:val="en-US"/>
              </w:rPr>
              <w:t xml:space="preserve">je </w:t>
            </w:r>
            <w:r w:rsidRPr="00DD6CA7">
              <w:rPr>
                <w:sz w:val="18"/>
                <w:szCs w:val="18"/>
                <w:lang w:val="sr-Cyrl-RS"/>
              </w:rPr>
              <w:t>у Краљеву 11.08.1992. год. Гимназију у Краљеву завршава 2010. године, а 2017. године уписује студије грађевинарства на Факултету техничких наука у Новом саду, на коме у јуну 2021. године стиче звање дипломирани инжењер грађевинарства. Мастер рад на одсеку за путеве, железнице и аеродроме са темом “Анализа софтверског пакета Civil 3D за израду пројеката саобраћајница“ одбранио је у јулу 2022. године.</w:t>
            </w:r>
          </w:p>
          <w:p w14:paraId="7AD2A6ED" w14:textId="7EF1EBAF" w:rsidR="003A799F" w:rsidRPr="00DD6CA7" w:rsidRDefault="005A6768" w:rsidP="00871F0E">
            <w:pPr>
              <w:spacing w:before="120"/>
              <w:ind w:right="-108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RS"/>
              </w:rPr>
            </w:pPr>
            <w:r w:rsidRPr="00DD6CA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RS"/>
              </w:rPr>
              <w:t>контакт</w:t>
            </w:r>
            <w:r w:rsidR="00871F0E" w:rsidRPr="00DD6CA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RS"/>
              </w:rPr>
              <w:t xml:space="preserve">: </w:t>
            </w:r>
            <w:hyperlink r:id="rId16" w:history="1">
              <w:r w:rsidR="00E5097B" w:rsidRPr="00DD6CA7">
                <w:rPr>
                  <w:rStyle w:val="Hyperlink"/>
                  <w:rFonts w:ascii="Times New Roman" w:eastAsia="Times New Roman" w:hAnsi="Times New Roman" w:cs="Times New Roman"/>
                  <w:iCs/>
                  <w:sz w:val="18"/>
                  <w:szCs w:val="18"/>
                  <w:lang w:val="sr-Cyrl-RS"/>
                </w:rPr>
                <w:t>nikoladrcelic92@gmail.com</w:t>
              </w:r>
            </w:hyperlink>
          </w:p>
          <w:p w14:paraId="16074B8B" w14:textId="7F53A7C8" w:rsidR="00E5097B" w:rsidRPr="00DD6CA7" w:rsidRDefault="00E5097B" w:rsidP="00871F0E">
            <w:pPr>
              <w:spacing w:before="120"/>
              <w:ind w:right="-108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RS"/>
              </w:rPr>
            </w:pPr>
          </w:p>
        </w:tc>
      </w:tr>
      <w:bookmarkEnd w:id="0"/>
    </w:tbl>
    <w:p w14:paraId="2EA3980A" w14:textId="77777777" w:rsidR="0008587D" w:rsidRPr="00DD6CA7" w:rsidRDefault="0008587D" w:rsidP="00672D9C">
      <w:pPr>
        <w:jc w:val="left"/>
        <w:rPr>
          <w:rFonts w:ascii="Times New Roman" w:eastAsia="Times New Roman" w:hAnsi="Times New Roman" w:cs="Times New Roman"/>
          <w:iCs/>
          <w:sz w:val="12"/>
          <w:szCs w:val="24"/>
          <w:lang w:val="sr-Cyrl-RS"/>
        </w:rPr>
      </w:pPr>
    </w:p>
    <w:sectPr w:rsidR="0008587D" w:rsidRPr="00DD6CA7" w:rsidSect="00366EA3">
      <w:type w:val="continuous"/>
      <w:pgSz w:w="11906" w:h="16838"/>
      <w:pgMar w:top="1134" w:right="1134" w:bottom="1134" w:left="1134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6950"/>
    <w:multiLevelType w:val="hybridMultilevel"/>
    <w:tmpl w:val="002E4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370A1"/>
    <w:multiLevelType w:val="hybridMultilevel"/>
    <w:tmpl w:val="4DEC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51986"/>
    <w:multiLevelType w:val="hybridMultilevel"/>
    <w:tmpl w:val="DF82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66488"/>
    <w:multiLevelType w:val="hybridMultilevel"/>
    <w:tmpl w:val="05B8C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07383"/>
    <w:multiLevelType w:val="hybridMultilevel"/>
    <w:tmpl w:val="70561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43C83"/>
    <w:multiLevelType w:val="hybridMultilevel"/>
    <w:tmpl w:val="4308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534D4"/>
    <w:multiLevelType w:val="hybridMultilevel"/>
    <w:tmpl w:val="EF80CA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07705"/>
    <w:multiLevelType w:val="hybridMultilevel"/>
    <w:tmpl w:val="B0C6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95182A"/>
    <w:multiLevelType w:val="hybridMultilevel"/>
    <w:tmpl w:val="89F4E36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7582378"/>
    <w:multiLevelType w:val="hybridMultilevel"/>
    <w:tmpl w:val="FA82FD2E"/>
    <w:lvl w:ilvl="0" w:tplc="8F1C8BA6">
      <w:start w:val="1"/>
      <w:numFmt w:val="decimal"/>
      <w:lvlText w:val="[%1]"/>
      <w:lvlJc w:val="left"/>
      <w:pPr>
        <w:ind w:left="141" w:hanging="310"/>
      </w:pPr>
      <w:rPr>
        <w:rFonts w:ascii="Times New Roman" w:eastAsia="Times New Roman" w:hAnsi="Times New Roman" w:cs="Times New Roman" w:hint="default"/>
        <w:spacing w:val="-5"/>
        <w:w w:val="102"/>
        <w:sz w:val="20"/>
        <w:szCs w:val="20"/>
        <w:lang w:val="en-US" w:eastAsia="en-US" w:bidi="en-US"/>
      </w:rPr>
    </w:lvl>
    <w:lvl w:ilvl="1" w:tplc="E44CB884">
      <w:numFmt w:val="bullet"/>
      <w:lvlText w:val="•"/>
      <w:lvlJc w:val="left"/>
      <w:pPr>
        <w:ind w:left="633" w:hanging="310"/>
      </w:pPr>
      <w:rPr>
        <w:rFonts w:hint="default"/>
        <w:lang w:val="en-US" w:eastAsia="en-US" w:bidi="en-US"/>
      </w:rPr>
    </w:lvl>
    <w:lvl w:ilvl="2" w:tplc="1F44E804">
      <w:numFmt w:val="bullet"/>
      <w:lvlText w:val="•"/>
      <w:lvlJc w:val="left"/>
      <w:pPr>
        <w:ind w:left="1126" w:hanging="310"/>
      </w:pPr>
      <w:rPr>
        <w:rFonts w:hint="default"/>
        <w:lang w:val="en-US" w:eastAsia="en-US" w:bidi="en-US"/>
      </w:rPr>
    </w:lvl>
    <w:lvl w:ilvl="3" w:tplc="96FE12A6">
      <w:numFmt w:val="bullet"/>
      <w:lvlText w:val="•"/>
      <w:lvlJc w:val="left"/>
      <w:pPr>
        <w:ind w:left="1619" w:hanging="310"/>
      </w:pPr>
      <w:rPr>
        <w:rFonts w:hint="default"/>
        <w:lang w:val="en-US" w:eastAsia="en-US" w:bidi="en-US"/>
      </w:rPr>
    </w:lvl>
    <w:lvl w:ilvl="4" w:tplc="E6BA062A">
      <w:numFmt w:val="bullet"/>
      <w:lvlText w:val="•"/>
      <w:lvlJc w:val="left"/>
      <w:pPr>
        <w:ind w:left="2112" w:hanging="310"/>
      </w:pPr>
      <w:rPr>
        <w:rFonts w:hint="default"/>
        <w:lang w:val="en-US" w:eastAsia="en-US" w:bidi="en-US"/>
      </w:rPr>
    </w:lvl>
    <w:lvl w:ilvl="5" w:tplc="C95090DE">
      <w:numFmt w:val="bullet"/>
      <w:lvlText w:val="•"/>
      <w:lvlJc w:val="left"/>
      <w:pPr>
        <w:ind w:left="2605" w:hanging="310"/>
      </w:pPr>
      <w:rPr>
        <w:rFonts w:hint="default"/>
        <w:lang w:val="en-US" w:eastAsia="en-US" w:bidi="en-US"/>
      </w:rPr>
    </w:lvl>
    <w:lvl w:ilvl="6" w:tplc="1FFA265C">
      <w:numFmt w:val="bullet"/>
      <w:lvlText w:val="•"/>
      <w:lvlJc w:val="left"/>
      <w:pPr>
        <w:ind w:left="3098" w:hanging="310"/>
      </w:pPr>
      <w:rPr>
        <w:rFonts w:hint="default"/>
        <w:lang w:val="en-US" w:eastAsia="en-US" w:bidi="en-US"/>
      </w:rPr>
    </w:lvl>
    <w:lvl w:ilvl="7" w:tplc="243C7BD2">
      <w:numFmt w:val="bullet"/>
      <w:lvlText w:val="•"/>
      <w:lvlJc w:val="left"/>
      <w:pPr>
        <w:ind w:left="3591" w:hanging="310"/>
      </w:pPr>
      <w:rPr>
        <w:rFonts w:hint="default"/>
        <w:lang w:val="en-US" w:eastAsia="en-US" w:bidi="en-US"/>
      </w:rPr>
    </w:lvl>
    <w:lvl w:ilvl="8" w:tplc="A9EEB2F8">
      <w:numFmt w:val="bullet"/>
      <w:lvlText w:val="•"/>
      <w:lvlJc w:val="left"/>
      <w:pPr>
        <w:ind w:left="4084" w:hanging="310"/>
      </w:pPr>
      <w:rPr>
        <w:rFonts w:hint="default"/>
        <w:lang w:val="en-US" w:eastAsia="en-US" w:bidi="en-US"/>
      </w:rPr>
    </w:lvl>
  </w:abstractNum>
  <w:abstractNum w:abstractNumId="10">
    <w:nsid w:val="59A306C5"/>
    <w:multiLevelType w:val="hybridMultilevel"/>
    <w:tmpl w:val="7C044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DD579A"/>
    <w:multiLevelType w:val="hybridMultilevel"/>
    <w:tmpl w:val="889C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815BA0"/>
    <w:multiLevelType w:val="hybridMultilevel"/>
    <w:tmpl w:val="B168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193683"/>
    <w:multiLevelType w:val="hybridMultilevel"/>
    <w:tmpl w:val="B3D47F06"/>
    <w:lvl w:ilvl="0" w:tplc="4A725FA2">
      <w:start w:val="1"/>
      <w:numFmt w:val="decimal"/>
      <w:lvlText w:val="%1."/>
      <w:lvlJc w:val="left"/>
      <w:pPr>
        <w:ind w:left="423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en-US"/>
      </w:rPr>
    </w:lvl>
    <w:lvl w:ilvl="1" w:tplc="F7C6F7EA">
      <w:start w:val="1"/>
      <w:numFmt w:val="bullet"/>
      <w:lvlText w:val="•"/>
      <w:lvlJc w:val="left"/>
      <w:pPr>
        <w:ind w:left="536" w:hanging="28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99"/>
        <w:kern w:val="20"/>
        <w:sz w:val="20"/>
        <w:szCs w:val="20"/>
        <w:u w:val="none" w:color="EEECE1" w:themeColor="background2"/>
        <w:vertAlign w:val="baseline"/>
        <w:lang w:val="en-US" w:eastAsia="en-US" w:bidi="en-US"/>
        <w14:cntxtAlts w14:val="0"/>
      </w:rPr>
    </w:lvl>
    <w:lvl w:ilvl="2" w:tplc="D5DC0ECA">
      <w:numFmt w:val="bullet"/>
      <w:lvlText w:val="•"/>
      <w:lvlJc w:val="left"/>
      <w:pPr>
        <w:ind w:left="471" w:hanging="284"/>
      </w:pPr>
      <w:rPr>
        <w:rFonts w:hint="default"/>
        <w:lang w:val="en-US" w:eastAsia="en-US" w:bidi="en-US"/>
      </w:rPr>
    </w:lvl>
    <w:lvl w:ilvl="3" w:tplc="CE02C806">
      <w:numFmt w:val="bullet"/>
      <w:lvlText w:val="•"/>
      <w:lvlJc w:val="left"/>
      <w:pPr>
        <w:ind w:left="402" w:hanging="284"/>
      </w:pPr>
      <w:rPr>
        <w:rFonts w:hint="default"/>
        <w:lang w:val="en-US" w:eastAsia="en-US" w:bidi="en-US"/>
      </w:rPr>
    </w:lvl>
    <w:lvl w:ilvl="4" w:tplc="03A07E94">
      <w:numFmt w:val="bullet"/>
      <w:lvlText w:val="•"/>
      <w:lvlJc w:val="left"/>
      <w:pPr>
        <w:ind w:left="333" w:hanging="284"/>
      </w:pPr>
      <w:rPr>
        <w:rFonts w:hint="default"/>
        <w:lang w:val="en-US" w:eastAsia="en-US" w:bidi="en-US"/>
      </w:rPr>
    </w:lvl>
    <w:lvl w:ilvl="5" w:tplc="6338DFC2">
      <w:numFmt w:val="bullet"/>
      <w:lvlText w:val="•"/>
      <w:lvlJc w:val="left"/>
      <w:pPr>
        <w:ind w:left="265" w:hanging="284"/>
      </w:pPr>
      <w:rPr>
        <w:rFonts w:hint="default"/>
        <w:lang w:val="en-US" w:eastAsia="en-US" w:bidi="en-US"/>
      </w:rPr>
    </w:lvl>
    <w:lvl w:ilvl="6" w:tplc="91563302">
      <w:numFmt w:val="bullet"/>
      <w:lvlText w:val="•"/>
      <w:lvlJc w:val="left"/>
      <w:pPr>
        <w:ind w:left="196" w:hanging="284"/>
      </w:pPr>
      <w:rPr>
        <w:rFonts w:hint="default"/>
        <w:lang w:val="en-US" w:eastAsia="en-US" w:bidi="en-US"/>
      </w:rPr>
    </w:lvl>
    <w:lvl w:ilvl="7" w:tplc="609A8D28">
      <w:numFmt w:val="bullet"/>
      <w:lvlText w:val="•"/>
      <w:lvlJc w:val="left"/>
      <w:pPr>
        <w:ind w:left="127" w:hanging="284"/>
      </w:pPr>
      <w:rPr>
        <w:rFonts w:hint="default"/>
        <w:lang w:val="en-US" w:eastAsia="en-US" w:bidi="en-US"/>
      </w:rPr>
    </w:lvl>
    <w:lvl w:ilvl="8" w:tplc="B10238F8">
      <w:numFmt w:val="bullet"/>
      <w:lvlText w:val="•"/>
      <w:lvlJc w:val="left"/>
      <w:pPr>
        <w:ind w:left="58" w:hanging="284"/>
      </w:pPr>
      <w:rPr>
        <w:rFonts w:hint="default"/>
        <w:lang w:val="en-US" w:eastAsia="en-US" w:bidi="en-US"/>
      </w:rPr>
    </w:lvl>
  </w:abstractNum>
  <w:abstractNum w:abstractNumId="14">
    <w:nsid w:val="793B278A"/>
    <w:multiLevelType w:val="hybridMultilevel"/>
    <w:tmpl w:val="25DA9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611044"/>
    <w:multiLevelType w:val="hybridMultilevel"/>
    <w:tmpl w:val="6820151A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14"/>
  </w:num>
  <w:num w:numId="10">
    <w:abstractNumId w:val="13"/>
  </w:num>
  <w:num w:numId="11">
    <w:abstractNumId w:val="15"/>
  </w:num>
  <w:num w:numId="12">
    <w:abstractNumId w:val="0"/>
  </w:num>
  <w:num w:numId="13">
    <w:abstractNumId w:val="8"/>
  </w:num>
  <w:num w:numId="14">
    <w:abstractNumId w:val="10"/>
  </w:num>
  <w:num w:numId="15">
    <w:abstractNumId w:val="11"/>
  </w:num>
  <w:num w:numId="1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...">
    <w15:presenceInfo w15:providerId="None" w15:userId="..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80"/>
    <w:rsid w:val="00005010"/>
    <w:rsid w:val="00042F08"/>
    <w:rsid w:val="00057EF2"/>
    <w:rsid w:val="00070D44"/>
    <w:rsid w:val="000749FA"/>
    <w:rsid w:val="00082CE9"/>
    <w:rsid w:val="0008587D"/>
    <w:rsid w:val="000A0C75"/>
    <w:rsid w:val="000B2C32"/>
    <w:rsid w:val="000B37B0"/>
    <w:rsid w:val="000B7531"/>
    <w:rsid w:val="000C61B8"/>
    <w:rsid w:val="000C7C19"/>
    <w:rsid w:val="000E13F2"/>
    <w:rsid w:val="000F6284"/>
    <w:rsid w:val="001008D8"/>
    <w:rsid w:val="00106BAA"/>
    <w:rsid w:val="00106D69"/>
    <w:rsid w:val="0011460E"/>
    <w:rsid w:val="001178C6"/>
    <w:rsid w:val="00151C53"/>
    <w:rsid w:val="00163923"/>
    <w:rsid w:val="00170132"/>
    <w:rsid w:val="00181A82"/>
    <w:rsid w:val="00192A6B"/>
    <w:rsid w:val="001933ED"/>
    <w:rsid w:val="001C2594"/>
    <w:rsid w:val="001D530B"/>
    <w:rsid w:val="001E55CB"/>
    <w:rsid w:val="001E5B0D"/>
    <w:rsid w:val="001F58A6"/>
    <w:rsid w:val="001F5A7D"/>
    <w:rsid w:val="00201C73"/>
    <w:rsid w:val="00217FCC"/>
    <w:rsid w:val="00245755"/>
    <w:rsid w:val="00252578"/>
    <w:rsid w:val="002578A5"/>
    <w:rsid w:val="002A418A"/>
    <w:rsid w:val="002B1C4A"/>
    <w:rsid w:val="002C00E2"/>
    <w:rsid w:val="003024F0"/>
    <w:rsid w:val="00324504"/>
    <w:rsid w:val="003567FE"/>
    <w:rsid w:val="00366EA3"/>
    <w:rsid w:val="00390047"/>
    <w:rsid w:val="003A528B"/>
    <w:rsid w:val="003A5B63"/>
    <w:rsid w:val="003A799F"/>
    <w:rsid w:val="003B1703"/>
    <w:rsid w:val="003D3656"/>
    <w:rsid w:val="003E1865"/>
    <w:rsid w:val="003E5D89"/>
    <w:rsid w:val="00452865"/>
    <w:rsid w:val="00454418"/>
    <w:rsid w:val="004954B6"/>
    <w:rsid w:val="004A5258"/>
    <w:rsid w:val="004E6A4D"/>
    <w:rsid w:val="005179AD"/>
    <w:rsid w:val="005246BB"/>
    <w:rsid w:val="00530819"/>
    <w:rsid w:val="005355C3"/>
    <w:rsid w:val="0054614D"/>
    <w:rsid w:val="0055435D"/>
    <w:rsid w:val="00560453"/>
    <w:rsid w:val="0056718F"/>
    <w:rsid w:val="0057686B"/>
    <w:rsid w:val="005817D2"/>
    <w:rsid w:val="005A6768"/>
    <w:rsid w:val="005C0926"/>
    <w:rsid w:val="006029C1"/>
    <w:rsid w:val="00603A9A"/>
    <w:rsid w:val="0062566C"/>
    <w:rsid w:val="00643F7B"/>
    <w:rsid w:val="00647114"/>
    <w:rsid w:val="0065327F"/>
    <w:rsid w:val="00656DB1"/>
    <w:rsid w:val="00660E62"/>
    <w:rsid w:val="006679A8"/>
    <w:rsid w:val="00672D9C"/>
    <w:rsid w:val="00673B42"/>
    <w:rsid w:val="006874FD"/>
    <w:rsid w:val="006A1BFB"/>
    <w:rsid w:val="006B2E89"/>
    <w:rsid w:val="006F6837"/>
    <w:rsid w:val="007020F2"/>
    <w:rsid w:val="00720748"/>
    <w:rsid w:val="00726577"/>
    <w:rsid w:val="00740BFD"/>
    <w:rsid w:val="0076488C"/>
    <w:rsid w:val="007847E0"/>
    <w:rsid w:val="007A7BDE"/>
    <w:rsid w:val="007B0008"/>
    <w:rsid w:val="007B1747"/>
    <w:rsid w:val="007B52A6"/>
    <w:rsid w:val="007D321F"/>
    <w:rsid w:val="007D4A0C"/>
    <w:rsid w:val="007D7B4B"/>
    <w:rsid w:val="007E0D1D"/>
    <w:rsid w:val="007E46A3"/>
    <w:rsid w:val="008037EE"/>
    <w:rsid w:val="008220FC"/>
    <w:rsid w:val="008356D6"/>
    <w:rsid w:val="0084320E"/>
    <w:rsid w:val="00844517"/>
    <w:rsid w:val="008463AD"/>
    <w:rsid w:val="00850EB7"/>
    <w:rsid w:val="008560A8"/>
    <w:rsid w:val="00863D6A"/>
    <w:rsid w:val="0087196F"/>
    <w:rsid w:val="00871C13"/>
    <w:rsid w:val="00871F0E"/>
    <w:rsid w:val="008A113D"/>
    <w:rsid w:val="008A38E3"/>
    <w:rsid w:val="009055BA"/>
    <w:rsid w:val="009142E4"/>
    <w:rsid w:val="00914B58"/>
    <w:rsid w:val="009173CA"/>
    <w:rsid w:val="00922A86"/>
    <w:rsid w:val="009357A0"/>
    <w:rsid w:val="00963788"/>
    <w:rsid w:val="00975CA9"/>
    <w:rsid w:val="00981949"/>
    <w:rsid w:val="009A67B4"/>
    <w:rsid w:val="009A6EEF"/>
    <w:rsid w:val="009B1796"/>
    <w:rsid w:val="009B2B40"/>
    <w:rsid w:val="009D41BE"/>
    <w:rsid w:val="009F09ED"/>
    <w:rsid w:val="00A10B09"/>
    <w:rsid w:val="00A12152"/>
    <w:rsid w:val="00A26991"/>
    <w:rsid w:val="00A379D6"/>
    <w:rsid w:val="00A47584"/>
    <w:rsid w:val="00A5014C"/>
    <w:rsid w:val="00A671A9"/>
    <w:rsid w:val="00A865AA"/>
    <w:rsid w:val="00AE2F89"/>
    <w:rsid w:val="00AE426B"/>
    <w:rsid w:val="00B01168"/>
    <w:rsid w:val="00B32372"/>
    <w:rsid w:val="00B36102"/>
    <w:rsid w:val="00B40D0C"/>
    <w:rsid w:val="00B47F7E"/>
    <w:rsid w:val="00B579D0"/>
    <w:rsid w:val="00B658AB"/>
    <w:rsid w:val="00B723FF"/>
    <w:rsid w:val="00B76606"/>
    <w:rsid w:val="00B831CE"/>
    <w:rsid w:val="00B96506"/>
    <w:rsid w:val="00BA224C"/>
    <w:rsid w:val="00BA4A06"/>
    <w:rsid w:val="00BA66C3"/>
    <w:rsid w:val="00BB6BAA"/>
    <w:rsid w:val="00BD7DDD"/>
    <w:rsid w:val="00C379F1"/>
    <w:rsid w:val="00C46C4A"/>
    <w:rsid w:val="00C7295A"/>
    <w:rsid w:val="00CE75A2"/>
    <w:rsid w:val="00D05F4C"/>
    <w:rsid w:val="00D07FB5"/>
    <w:rsid w:val="00D14523"/>
    <w:rsid w:val="00D2274F"/>
    <w:rsid w:val="00D271DF"/>
    <w:rsid w:val="00D60ABC"/>
    <w:rsid w:val="00D60D53"/>
    <w:rsid w:val="00D752DF"/>
    <w:rsid w:val="00DB1017"/>
    <w:rsid w:val="00DC5F80"/>
    <w:rsid w:val="00DD3E81"/>
    <w:rsid w:val="00DD6CA7"/>
    <w:rsid w:val="00DF00A4"/>
    <w:rsid w:val="00E01327"/>
    <w:rsid w:val="00E04879"/>
    <w:rsid w:val="00E06537"/>
    <w:rsid w:val="00E14CFD"/>
    <w:rsid w:val="00E32CBD"/>
    <w:rsid w:val="00E40D58"/>
    <w:rsid w:val="00E4536F"/>
    <w:rsid w:val="00E5097B"/>
    <w:rsid w:val="00E648B6"/>
    <w:rsid w:val="00E8763B"/>
    <w:rsid w:val="00E92CE3"/>
    <w:rsid w:val="00EB55DD"/>
    <w:rsid w:val="00EC010F"/>
    <w:rsid w:val="00ED4970"/>
    <w:rsid w:val="00EE4F65"/>
    <w:rsid w:val="00EF01AE"/>
    <w:rsid w:val="00EF148F"/>
    <w:rsid w:val="00EF373A"/>
    <w:rsid w:val="00EF5F7C"/>
    <w:rsid w:val="00F2206F"/>
    <w:rsid w:val="00F65065"/>
    <w:rsid w:val="00FA0353"/>
    <w:rsid w:val="00FA62A4"/>
    <w:rsid w:val="00FD0C1E"/>
    <w:rsid w:val="00F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F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C13"/>
    <w:pPr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F8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F8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F8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F8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F8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F8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F8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F80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F80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F8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5F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F8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F8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F8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F8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F8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F8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F8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C5F8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5F8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F8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C5F8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C5F80"/>
    <w:rPr>
      <w:b/>
      <w:bCs/>
    </w:rPr>
  </w:style>
  <w:style w:type="character" w:styleId="Emphasis">
    <w:name w:val="Emphasis"/>
    <w:uiPriority w:val="20"/>
    <w:qFormat/>
    <w:rsid w:val="00DC5F8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DC5F80"/>
  </w:style>
  <w:style w:type="paragraph" w:styleId="ListParagraph">
    <w:name w:val="List Paragraph"/>
    <w:basedOn w:val="Normal"/>
    <w:uiPriority w:val="1"/>
    <w:qFormat/>
    <w:rsid w:val="00DC5F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5F8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C5F8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F80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F80"/>
    <w:rPr>
      <w:b/>
      <w:bCs/>
      <w:i/>
      <w:iCs/>
    </w:rPr>
  </w:style>
  <w:style w:type="character" w:styleId="SubtleEmphasis">
    <w:name w:val="Subtle Emphasis"/>
    <w:uiPriority w:val="19"/>
    <w:qFormat/>
    <w:rsid w:val="00DC5F80"/>
    <w:rPr>
      <w:i/>
      <w:iCs/>
    </w:rPr>
  </w:style>
  <w:style w:type="character" w:styleId="IntenseEmphasis">
    <w:name w:val="Intense Emphasis"/>
    <w:uiPriority w:val="21"/>
    <w:qFormat/>
    <w:rsid w:val="00DC5F80"/>
    <w:rPr>
      <w:b/>
      <w:bCs/>
    </w:rPr>
  </w:style>
  <w:style w:type="character" w:styleId="SubtleReference">
    <w:name w:val="Subtle Reference"/>
    <w:uiPriority w:val="31"/>
    <w:qFormat/>
    <w:rsid w:val="00DC5F80"/>
    <w:rPr>
      <w:smallCaps/>
    </w:rPr>
  </w:style>
  <w:style w:type="character" w:styleId="IntenseReference">
    <w:name w:val="Intense Reference"/>
    <w:uiPriority w:val="32"/>
    <w:qFormat/>
    <w:rsid w:val="00DC5F80"/>
    <w:rPr>
      <w:smallCaps/>
      <w:spacing w:val="5"/>
      <w:u w:val="single"/>
    </w:rPr>
  </w:style>
  <w:style w:type="character" w:styleId="BookTitle">
    <w:name w:val="Book Title"/>
    <w:uiPriority w:val="33"/>
    <w:qFormat/>
    <w:rsid w:val="00DC5F8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5F80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DC5F80"/>
    <w:rPr>
      <w:caps/>
      <w:spacing w:val="1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DC5F80"/>
  </w:style>
  <w:style w:type="table" w:customStyle="1" w:styleId="messup">
    <w:name w:val="messup"/>
    <w:basedOn w:val="TableNormal"/>
    <w:uiPriority w:val="99"/>
    <w:rsid w:val="00DC5F80"/>
    <w:pPr>
      <w:jc w:val="center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Theme="minorHAnsi" w:hAnsiTheme="minorHAnsi"/>
        <w:b/>
        <w:sz w:val="18"/>
      </w:rPr>
    </w:tblStylePr>
    <w:tblStylePr w:type="lastRow">
      <w:pPr>
        <w:jc w:val="center"/>
      </w:pPr>
      <w:rPr>
        <w:b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66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E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6E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1BFB"/>
    <w:rPr>
      <w:color w:val="800080" w:themeColor="followedHyperlink"/>
      <w:u w:val="single"/>
    </w:rPr>
  </w:style>
  <w:style w:type="table" w:styleId="TableGrid">
    <w:name w:val="Table Grid"/>
    <w:basedOn w:val="TableNormal"/>
    <w:rsid w:val="004A5258"/>
    <w:rPr>
      <w:rFonts w:eastAsia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1008D8"/>
  </w:style>
  <w:style w:type="paragraph" w:styleId="Revision">
    <w:name w:val="Revision"/>
    <w:hidden/>
    <w:uiPriority w:val="99"/>
    <w:semiHidden/>
    <w:rsid w:val="00D752DF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47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11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1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114"/>
    <w:rPr>
      <w:b/>
      <w:bCs/>
      <w:sz w:val="20"/>
      <w:szCs w:val="20"/>
    </w:rPr>
  </w:style>
  <w:style w:type="character" w:customStyle="1" w:styleId="fontstyle31">
    <w:name w:val="fontstyle31"/>
    <w:basedOn w:val="DefaultParagraphFont"/>
    <w:rsid w:val="008356D6"/>
    <w:rPr>
      <w:rFonts w:ascii="Arial-ItalicMT" w:hAnsi="Arial-ItalicMT" w:cs="Times New Roman"/>
      <w:i/>
      <w:iCs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5C0926"/>
    <w:pPr>
      <w:widowControl w:val="0"/>
      <w:autoSpaceDE w:val="0"/>
      <w:autoSpaceDN w:val="0"/>
      <w:ind w:left="140"/>
      <w:jc w:val="left"/>
    </w:pPr>
    <w:rPr>
      <w:rFonts w:ascii="Times New Roman" w:eastAsia="Times New Roman" w:hAnsi="Times New Roman" w:cs="Times New Roman"/>
      <w:szCs w:val="20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C0926"/>
    <w:rPr>
      <w:rFonts w:ascii="Times New Roman" w:eastAsia="Times New Roman" w:hAnsi="Times New Roman" w:cs="Times New Roman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C13"/>
    <w:pPr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F8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F8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F8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F8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F8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F8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F8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F80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F80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F8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5F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F8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F8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F8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F8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F8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F8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F8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C5F8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5F8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F8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C5F8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C5F80"/>
    <w:rPr>
      <w:b/>
      <w:bCs/>
    </w:rPr>
  </w:style>
  <w:style w:type="character" w:styleId="Emphasis">
    <w:name w:val="Emphasis"/>
    <w:uiPriority w:val="20"/>
    <w:qFormat/>
    <w:rsid w:val="00DC5F8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DC5F80"/>
  </w:style>
  <w:style w:type="paragraph" w:styleId="ListParagraph">
    <w:name w:val="List Paragraph"/>
    <w:basedOn w:val="Normal"/>
    <w:uiPriority w:val="1"/>
    <w:qFormat/>
    <w:rsid w:val="00DC5F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5F8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C5F8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F80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F80"/>
    <w:rPr>
      <w:b/>
      <w:bCs/>
      <w:i/>
      <w:iCs/>
    </w:rPr>
  </w:style>
  <w:style w:type="character" w:styleId="SubtleEmphasis">
    <w:name w:val="Subtle Emphasis"/>
    <w:uiPriority w:val="19"/>
    <w:qFormat/>
    <w:rsid w:val="00DC5F80"/>
    <w:rPr>
      <w:i/>
      <w:iCs/>
    </w:rPr>
  </w:style>
  <w:style w:type="character" w:styleId="IntenseEmphasis">
    <w:name w:val="Intense Emphasis"/>
    <w:uiPriority w:val="21"/>
    <w:qFormat/>
    <w:rsid w:val="00DC5F80"/>
    <w:rPr>
      <w:b/>
      <w:bCs/>
    </w:rPr>
  </w:style>
  <w:style w:type="character" w:styleId="SubtleReference">
    <w:name w:val="Subtle Reference"/>
    <w:uiPriority w:val="31"/>
    <w:qFormat/>
    <w:rsid w:val="00DC5F80"/>
    <w:rPr>
      <w:smallCaps/>
    </w:rPr>
  </w:style>
  <w:style w:type="character" w:styleId="IntenseReference">
    <w:name w:val="Intense Reference"/>
    <w:uiPriority w:val="32"/>
    <w:qFormat/>
    <w:rsid w:val="00DC5F80"/>
    <w:rPr>
      <w:smallCaps/>
      <w:spacing w:val="5"/>
      <w:u w:val="single"/>
    </w:rPr>
  </w:style>
  <w:style w:type="character" w:styleId="BookTitle">
    <w:name w:val="Book Title"/>
    <w:uiPriority w:val="33"/>
    <w:qFormat/>
    <w:rsid w:val="00DC5F8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5F80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DC5F80"/>
    <w:rPr>
      <w:caps/>
      <w:spacing w:val="1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DC5F80"/>
  </w:style>
  <w:style w:type="table" w:customStyle="1" w:styleId="messup">
    <w:name w:val="messup"/>
    <w:basedOn w:val="TableNormal"/>
    <w:uiPriority w:val="99"/>
    <w:rsid w:val="00DC5F80"/>
    <w:pPr>
      <w:jc w:val="center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Theme="minorHAnsi" w:hAnsiTheme="minorHAnsi"/>
        <w:b/>
        <w:sz w:val="18"/>
      </w:rPr>
    </w:tblStylePr>
    <w:tblStylePr w:type="lastRow">
      <w:pPr>
        <w:jc w:val="center"/>
      </w:pPr>
      <w:rPr>
        <w:b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66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E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6E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1BFB"/>
    <w:rPr>
      <w:color w:val="800080" w:themeColor="followedHyperlink"/>
      <w:u w:val="single"/>
    </w:rPr>
  </w:style>
  <w:style w:type="table" w:styleId="TableGrid">
    <w:name w:val="Table Grid"/>
    <w:basedOn w:val="TableNormal"/>
    <w:rsid w:val="004A5258"/>
    <w:rPr>
      <w:rFonts w:eastAsia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1008D8"/>
  </w:style>
  <w:style w:type="paragraph" w:styleId="Revision">
    <w:name w:val="Revision"/>
    <w:hidden/>
    <w:uiPriority w:val="99"/>
    <w:semiHidden/>
    <w:rsid w:val="00D752DF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47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11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1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114"/>
    <w:rPr>
      <w:b/>
      <w:bCs/>
      <w:sz w:val="20"/>
      <w:szCs w:val="20"/>
    </w:rPr>
  </w:style>
  <w:style w:type="character" w:customStyle="1" w:styleId="fontstyle31">
    <w:name w:val="fontstyle31"/>
    <w:basedOn w:val="DefaultParagraphFont"/>
    <w:rsid w:val="008356D6"/>
    <w:rPr>
      <w:rFonts w:ascii="Arial-ItalicMT" w:hAnsi="Arial-ItalicMT" w:cs="Times New Roman"/>
      <w:i/>
      <w:iCs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5C0926"/>
    <w:pPr>
      <w:widowControl w:val="0"/>
      <w:autoSpaceDE w:val="0"/>
      <w:autoSpaceDN w:val="0"/>
      <w:ind w:left="140"/>
      <w:jc w:val="left"/>
    </w:pPr>
    <w:rPr>
      <w:rFonts w:ascii="Times New Roman" w:eastAsia="Times New Roman" w:hAnsi="Times New Roman" w:cs="Times New Roman"/>
      <w:szCs w:val="20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C0926"/>
    <w:rPr>
      <w:rFonts w:ascii="Times New Roman" w:eastAsia="Times New Roman" w:hAnsi="Times New Roman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nikoladrcelic92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s://doi.org/10.24867/20CG07Drcelic" TargetMode="External"/><Relationship Id="rId14" Type="http://schemas.openxmlformats.org/officeDocument/2006/relationships/hyperlink" Target="http://www.putevi-srbije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zbornik fo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 xml:space="preserve">Internal and Selected External Distribution (Level 3)</attrValue>
  <customPropName>Classification</customPropName>
  <timestamp>5/17/2022 11:25:19 AM</timestamp>
  <userName>ENKA\bojan.zaric</userName>
  <computerName>SMPL0348.enka.com</computerName>
  <guid>{7e4be13b-d1c4-4bc3-bd48-58f6e36ca8ff}</guid>
</GTBClassification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6E0C1E0-FA5A-413D-A1BA-6664D661E9C8}">
  <ds:schemaRefs/>
</ds:datastoreItem>
</file>

<file path=customXml/itemProps2.xml><?xml version="1.0" encoding="utf-8"?>
<ds:datastoreItem xmlns:ds="http://schemas.openxmlformats.org/officeDocument/2006/customXml" ds:itemID="{046215B4-435D-4B1F-B44B-B4F67B30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win7Iput</Company>
  <LinksUpToDate>false</LinksUpToDate>
  <CharactersWithSpaces>14697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Sonjovski</dc:creator>
  <cp:lastModifiedBy>Anonymous</cp:lastModifiedBy>
  <cp:revision>83</cp:revision>
  <cp:lastPrinted>2022-10-20T06:48:00Z</cp:lastPrinted>
  <dcterms:created xsi:type="dcterms:W3CDTF">2021-10-11T16:12:00Z</dcterms:created>
  <dcterms:modified xsi:type="dcterms:W3CDTF">2022-10-20T06:48:00Z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and Selected External Distribution (Level 3)</vt:lpwstr>
  </property>
  <property fmtid="{D5CDD505-2E9C-101B-9397-08002B2CF9AE}" pid="3" name="ClassifiedBy">
    <vt:lpwstr>ENKA\bojan.zaric</vt:lpwstr>
  </property>
  <property fmtid="{D5CDD505-2E9C-101B-9397-08002B2CF9AE}" pid="4" name="ClassificationHost">
    <vt:lpwstr>SMPL0348.enka.com</vt:lpwstr>
  </property>
  <property fmtid="{D5CDD505-2E9C-101B-9397-08002B2CF9AE}" pid="5" name="ClassificationDate">
    <vt:lpwstr>5/17/2022 11:25:19 AM</vt:lpwstr>
  </property>
  <property fmtid="{D5CDD505-2E9C-101B-9397-08002B2CF9AE}" pid="6" name="ClassificationGUID">
    <vt:lpwstr>{7e4be13b-d1c4-4bc3-bd48-58f6e36ca8ff}</vt:lpwstr>
  </property>
</Properties>
</file>