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38CD0D8B" w14:textId="77777777" w:rsidTr="008463AD">
        <w:trPr>
          <w:trHeight w:val="737"/>
        </w:trPr>
        <w:tc>
          <w:tcPr>
            <w:tcW w:w="1247" w:type="dxa"/>
            <w:vAlign w:val="center"/>
          </w:tcPr>
          <w:p w14:paraId="310D2BCC" w14:textId="77777777"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14:anchorId="0223658E" wp14:editId="22FB9BE1">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6155EF60" w14:textId="77777777"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2D8D54E7" w14:textId="4033266C"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356103" w:rsidRPr="00356103">
        <w:rPr>
          <w:rFonts w:ascii="Times New Roman" w:eastAsia="Times New Roman" w:hAnsi="Times New Roman" w:cs="Times New Roman"/>
          <w:b/>
          <w:szCs w:val="24"/>
        </w:rPr>
        <w:t>004.85</w:t>
      </w:r>
    </w:p>
    <w:p w14:paraId="21FEFFBB" w14:textId="1E64A91D"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10" w:history="1">
        <w:r w:rsidR="00356103" w:rsidRPr="00356103">
          <w:rPr>
            <w:rStyle w:val="Hyperlink"/>
            <w:rFonts w:ascii="Times New Roman" w:eastAsia="Times New Roman" w:hAnsi="Times New Roman" w:cs="Times New Roman"/>
            <w:b/>
            <w:szCs w:val="24"/>
          </w:rPr>
          <w:t>https://doi.org/10.24867/20BE19Petrovic</w:t>
        </w:r>
      </w:hyperlink>
    </w:p>
    <w:p w14:paraId="4EA56C4B" w14:textId="77777777" w:rsidR="00366EA3" w:rsidRPr="00366EA3" w:rsidRDefault="00366EA3" w:rsidP="008463AD">
      <w:pPr>
        <w:jc w:val="center"/>
        <w:rPr>
          <w:rFonts w:ascii="Times New Roman" w:eastAsia="Times New Roman" w:hAnsi="Times New Roman" w:cs="Times New Roman"/>
          <w:sz w:val="12"/>
          <w:szCs w:val="24"/>
        </w:rPr>
      </w:pPr>
    </w:p>
    <w:p w14:paraId="7C8A5122" w14:textId="34F410CA" w:rsidR="00366EA3" w:rsidRDefault="00557271" w:rsidP="00366EA3">
      <w:pPr>
        <w:jc w:val="center"/>
        <w:rPr>
          <w:rFonts w:ascii="Times New Roman" w:eastAsia="Times New Roman" w:hAnsi="Times New Roman" w:cs="Times New Roman"/>
          <w:b/>
          <w:iCs/>
          <w:sz w:val="24"/>
          <w:szCs w:val="24"/>
          <w:lang w:val="sr-Cyrl-RS"/>
        </w:rPr>
      </w:pPr>
      <w:r w:rsidRPr="00557271">
        <w:rPr>
          <w:rFonts w:ascii="Times New Roman" w:eastAsia="Times New Roman" w:hAnsi="Times New Roman" w:cs="Times New Roman"/>
          <w:b/>
          <w:iCs/>
          <w:sz w:val="24"/>
          <w:szCs w:val="24"/>
          <w:lang w:val="sr-Latn-CS"/>
        </w:rPr>
        <w:t>ПРЕДИКЦИЈА ИСХОДА ПРОФЕСИОНАЛНИХ ТИМСКИХ МЕЧЕВА У ИГРИЦИ CS:GO</w:t>
      </w:r>
    </w:p>
    <w:p w14:paraId="5BE84976" w14:textId="77777777" w:rsidR="00BB398C" w:rsidRPr="00BB398C" w:rsidRDefault="00BB398C" w:rsidP="00366EA3">
      <w:pPr>
        <w:jc w:val="center"/>
        <w:rPr>
          <w:rFonts w:ascii="Times New Roman" w:eastAsia="Times New Roman" w:hAnsi="Times New Roman" w:cs="Times New Roman"/>
          <w:b/>
          <w:iCs/>
          <w:sz w:val="12"/>
          <w:szCs w:val="24"/>
          <w:lang w:val="sr-Cyrl-RS"/>
        </w:rPr>
      </w:pPr>
    </w:p>
    <w:p w14:paraId="745559A5" w14:textId="054696E3" w:rsidR="00366EA3" w:rsidRPr="00557271" w:rsidRDefault="00557271" w:rsidP="00366EA3">
      <w:pPr>
        <w:jc w:val="center"/>
        <w:rPr>
          <w:rFonts w:ascii="Times New Roman" w:eastAsia="Times New Roman" w:hAnsi="Times New Roman" w:cs="Times New Roman"/>
          <w:b/>
          <w:iCs/>
          <w:sz w:val="24"/>
          <w:szCs w:val="24"/>
          <w:lang w:val="sr-Latn-CS"/>
        </w:rPr>
      </w:pPr>
      <w:r w:rsidRPr="00557271">
        <w:rPr>
          <w:rFonts w:ascii="Times New Roman" w:eastAsia="Times New Roman" w:hAnsi="Times New Roman" w:cs="Times New Roman"/>
          <w:b/>
          <w:iCs/>
          <w:sz w:val="24"/>
          <w:szCs w:val="24"/>
          <w:lang w:val="sr-Latn-CS"/>
        </w:rPr>
        <w:t>PREDICTION OF THE OUTCOME OF PROFESSIONAL TEAM MATCHES IN GAME CS:GO</w:t>
      </w:r>
    </w:p>
    <w:p w14:paraId="095D0661" w14:textId="5F68BE9C" w:rsidR="00366EA3" w:rsidRPr="00557271" w:rsidRDefault="00557271" w:rsidP="00366EA3">
      <w:pPr>
        <w:jc w:val="center"/>
        <w:rPr>
          <w:rFonts w:ascii="Times New Roman" w:eastAsia="Times New Roman" w:hAnsi="Times New Roman" w:cs="Times New Roman"/>
          <w:i/>
          <w:iCs/>
          <w:sz w:val="24"/>
          <w:szCs w:val="24"/>
          <w:lang w:val="sr-Cyrl-RS"/>
        </w:rPr>
      </w:pPr>
      <w:r>
        <w:rPr>
          <w:rFonts w:ascii="Times New Roman" w:eastAsia="Times New Roman" w:hAnsi="Times New Roman" w:cs="Times New Roman"/>
          <w:iCs/>
          <w:sz w:val="24"/>
          <w:szCs w:val="24"/>
          <w:lang w:val="sr-Cyrl-RS"/>
        </w:rPr>
        <w:t>Душан Петровић</w:t>
      </w:r>
      <w:r w:rsidR="00366EA3" w:rsidRPr="00366EA3">
        <w:rPr>
          <w:rFonts w:ascii="Times New Roman" w:eastAsia="Times New Roman" w:hAnsi="Times New Roman" w:cs="Times New Roman"/>
          <w:iCs/>
          <w:sz w:val="24"/>
          <w:szCs w:val="24"/>
          <w:lang w:val="sr-Latn-CS"/>
        </w:rPr>
        <w:t xml:space="preserve">, </w:t>
      </w:r>
      <w:r>
        <w:rPr>
          <w:rFonts w:ascii="Times New Roman" w:eastAsia="Times New Roman" w:hAnsi="Times New Roman" w:cs="Times New Roman"/>
          <w:i/>
          <w:iCs/>
          <w:sz w:val="24"/>
          <w:szCs w:val="24"/>
          <w:lang w:val="sr-Cyrl-RS"/>
        </w:rPr>
        <w:t>Факултет техничких наука</w:t>
      </w:r>
      <w:r w:rsidR="00366EA3" w:rsidRPr="00366EA3">
        <w:rPr>
          <w:rFonts w:ascii="Times New Roman" w:eastAsia="Times New Roman" w:hAnsi="Times New Roman" w:cs="Times New Roman"/>
          <w:i/>
          <w:iCs/>
          <w:sz w:val="24"/>
          <w:szCs w:val="24"/>
          <w:lang w:val="sr-Latn-CS"/>
        </w:rPr>
        <w:t xml:space="preserve">, </w:t>
      </w:r>
      <w:r>
        <w:rPr>
          <w:rFonts w:ascii="Times New Roman" w:eastAsia="Times New Roman" w:hAnsi="Times New Roman" w:cs="Times New Roman"/>
          <w:i/>
          <w:iCs/>
          <w:sz w:val="24"/>
          <w:szCs w:val="24"/>
          <w:lang w:val="sr-Cyrl-RS"/>
        </w:rPr>
        <w:t>Нови Сад</w:t>
      </w:r>
    </w:p>
    <w:p w14:paraId="50CA7F65" w14:textId="20B5CA82" w:rsidR="00366EA3" w:rsidRPr="00366EA3" w:rsidRDefault="00366EA3" w:rsidP="00366EA3">
      <w:pPr>
        <w:rPr>
          <w:rFonts w:ascii="Times New Roman" w:eastAsia="Times New Roman" w:hAnsi="Times New Roman" w:cs="Times New Roman"/>
          <w:i/>
          <w:iCs/>
          <w:sz w:val="12"/>
          <w:szCs w:val="12"/>
          <w:lang w:val="sr-Latn-CS"/>
        </w:rPr>
      </w:pPr>
    </w:p>
    <w:p w14:paraId="03861C76"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4AFE9B61" w14:textId="10B86719" w:rsidR="00366EA3" w:rsidRPr="00366EA3" w:rsidRDefault="00557271" w:rsidP="000232FE">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Cyrl-RS"/>
        </w:rPr>
        <w:lastRenderedPageBreak/>
        <w:t>Област</w:t>
      </w:r>
      <w:r w:rsidR="00366EA3" w:rsidRPr="00366EA3">
        <w:rPr>
          <w:rFonts w:ascii="Times New Roman" w:eastAsia="Times New Roman" w:hAnsi="Times New Roman" w:cs="Times New Roman"/>
          <w:b/>
          <w:iCs/>
          <w:szCs w:val="20"/>
          <w:lang w:val="sr-Latn-CS"/>
        </w:rPr>
        <w:t xml:space="preserve"> – </w:t>
      </w:r>
      <w:r w:rsidR="008B76A4">
        <w:rPr>
          <w:rFonts w:ascii="Times New Roman" w:eastAsia="Times New Roman" w:hAnsi="Times New Roman" w:cs="Times New Roman"/>
          <w:b/>
          <w:iCs/>
          <w:szCs w:val="20"/>
          <w:lang w:val="sr-Cyrl-RS"/>
        </w:rPr>
        <w:t>ЕЛЕКТРОТЕХНИКА И РАЧУНАРСТВО</w:t>
      </w:r>
      <w:r w:rsidR="00366EA3" w:rsidRPr="00366EA3">
        <w:rPr>
          <w:rFonts w:ascii="Times New Roman" w:eastAsia="Times New Roman" w:hAnsi="Times New Roman" w:cs="Times New Roman"/>
          <w:b/>
          <w:iCs/>
          <w:szCs w:val="20"/>
          <w:lang w:val="sr-Latn-CS"/>
        </w:rPr>
        <w:t xml:space="preserve"> </w:t>
      </w:r>
    </w:p>
    <w:p w14:paraId="185E7E81" w14:textId="3F93BBB7" w:rsidR="00DC7D52" w:rsidRPr="000E674E" w:rsidRDefault="00557271" w:rsidP="00DC7D52">
      <w:pPr>
        <w:spacing w:before="120"/>
        <w:rPr>
          <w:rFonts w:ascii="Times New Roman" w:eastAsia="Times New Roman" w:hAnsi="Times New Roman" w:cs="Times New Roman"/>
          <w:szCs w:val="20"/>
          <w:lang w:val="sr-Cyrl-RS"/>
        </w:rPr>
      </w:pPr>
      <w:r>
        <w:rPr>
          <w:rFonts w:ascii="Times New Roman" w:eastAsia="Times New Roman" w:hAnsi="Times New Roman" w:cs="Times New Roman"/>
          <w:b/>
          <w:iCs/>
          <w:szCs w:val="20"/>
          <w:lang w:val="sr-Cyrl-RS"/>
        </w:rPr>
        <w:t>Кратак садржај</w:t>
      </w:r>
      <w:r w:rsidR="00366EA3" w:rsidRPr="00366EA3">
        <w:rPr>
          <w:rFonts w:ascii="Times New Roman" w:eastAsia="Times New Roman" w:hAnsi="Times New Roman" w:cs="Times New Roman"/>
          <w:b/>
          <w:iCs/>
          <w:szCs w:val="20"/>
          <w:lang w:val="sr-Latn-CS"/>
        </w:rPr>
        <w:t xml:space="preserve"> – </w:t>
      </w:r>
      <w:r w:rsidR="00DC7D52" w:rsidRPr="000E674E">
        <w:rPr>
          <w:rFonts w:ascii="Times New Roman" w:eastAsia="Times New Roman" w:hAnsi="Times New Roman" w:cs="Times New Roman"/>
          <w:i/>
          <w:iCs/>
          <w:szCs w:val="20"/>
          <w:lang w:val="sr-Cyrl-RS"/>
        </w:rPr>
        <w:t xml:space="preserve">С обзиром да награде на </w:t>
      </w:r>
      <w:r w:rsidR="00DC7D52" w:rsidRPr="000E674E">
        <w:rPr>
          <w:rFonts w:ascii="Times New Roman" w:eastAsia="Times New Roman" w:hAnsi="Times New Roman" w:cs="Times New Roman"/>
          <w:i/>
          <w:iCs/>
          <w:szCs w:val="20"/>
          <w:lang w:val="sr-Latn-CS"/>
        </w:rPr>
        <w:t>CS:GO</w:t>
      </w:r>
      <w:r w:rsidR="00DC7D52" w:rsidRPr="000E674E">
        <w:rPr>
          <w:rFonts w:ascii="Times New Roman" w:eastAsia="Times New Roman" w:hAnsi="Times New Roman" w:cs="Times New Roman"/>
          <w:i/>
          <w:iCs/>
          <w:szCs w:val="20"/>
          <w:lang w:val="sr-Cyrl-RS"/>
        </w:rPr>
        <w:t xml:space="preserve"> турнирима достижу и по неколико милиона долара, тимовима би значила свака информација која их по</w:t>
      </w:r>
      <w:r w:rsidR="00D5034A">
        <w:rPr>
          <w:rFonts w:ascii="Times New Roman" w:eastAsia="Times New Roman" w:hAnsi="Times New Roman" w:cs="Times New Roman"/>
          <w:i/>
          <w:iCs/>
          <w:szCs w:val="20"/>
          <w:lang w:val="en-US"/>
        </w:rPr>
        <w:softHyphen/>
      </w:r>
      <w:r w:rsidR="00DC7D52" w:rsidRPr="000E674E">
        <w:rPr>
          <w:rFonts w:ascii="Times New Roman" w:eastAsia="Times New Roman" w:hAnsi="Times New Roman" w:cs="Times New Roman"/>
          <w:i/>
          <w:iCs/>
          <w:szCs w:val="20"/>
          <w:lang w:val="sr-Cyrl-RS"/>
        </w:rPr>
        <w:t>тенцијално може довести до победе на мечу и турни</w:t>
      </w:r>
      <w:r w:rsidR="00D5034A">
        <w:rPr>
          <w:rFonts w:ascii="Times New Roman" w:eastAsia="Times New Roman" w:hAnsi="Times New Roman" w:cs="Times New Roman"/>
          <w:i/>
          <w:iCs/>
          <w:szCs w:val="20"/>
          <w:lang w:val="en-US"/>
        </w:rPr>
        <w:softHyphen/>
      </w:r>
      <w:r w:rsidR="00DC7D52" w:rsidRPr="000E674E">
        <w:rPr>
          <w:rFonts w:ascii="Times New Roman" w:eastAsia="Times New Roman" w:hAnsi="Times New Roman" w:cs="Times New Roman"/>
          <w:i/>
          <w:iCs/>
          <w:szCs w:val="20"/>
          <w:lang w:val="sr-Cyrl-RS"/>
        </w:rPr>
        <w:t>ру. Систем који би професионалним тимовима указао на недостатке, односно дао предикцију исхода меча узимајући у обзир састав тима и компатибилност њихових стилова игре, био би од велике користи при креирању тимова. Идеја овог рада је</w:t>
      </w:r>
      <w:r w:rsidR="00BB398C">
        <w:rPr>
          <w:rFonts w:ascii="Times New Roman" w:eastAsia="Times New Roman" w:hAnsi="Times New Roman" w:cs="Times New Roman"/>
          <w:i/>
          <w:iCs/>
          <w:szCs w:val="20"/>
          <w:lang w:val="sr-Cyrl-RS"/>
        </w:rPr>
        <w:t>сте</w:t>
      </w:r>
      <w:r w:rsidR="00DC7D52" w:rsidRPr="000E674E">
        <w:rPr>
          <w:rFonts w:ascii="Times New Roman" w:eastAsia="Times New Roman" w:hAnsi="Times New Roman" w:cs="Times New Roman"/>
          <w:i/>
          <w:iCs/>
          <w:szCs w:val="20"/>
          <w:lang w:val="sr-Cyrl-RS"/>
        </w:rPr>
        <w:t xml:space="preserve"> да кроз неко</w:t>
      </w:r>
      <w:r w:rsidR="00BB398C">
        <w:rPr>
          <w:rFonts w:ascii="Times New Roman" w:eastAsia="Times New Roman" w:hAnsi="Times New Roman" w:cs="Times New Roman"/>
          <w:i/>
          <w:iCs/>
          <w:szCs w:val="20"/>
          <w:lang w:val="sr-Cyrl-RS"/>
        </w:rPr>
        <w:softHyphen/>
      </w:r>
      <w:r w:rsidR="00DC7D52" w:rsidRPr="000E674E">
        <w:rPr>
          <w:rFonts w:ascii="Times New Roman" w:eastAsia="Times New Roman" w:hAnsi="Times New Roman" w:cs="Times New Roman"/>
          <w:i/>
          <w:iCs/>
          <w:szCs w:val="20"/>
          <w:lang w:val="sr-Cyrl-RS"/>
        </w:rPr>
        <w:t>лико експеримената покаже како одређени фактори ути</w:t>
      </w:r>
      <w:r w:rsidR="00D5034A">
        <w:rPr>
          <w:rFonts w:ascii="Times New Roman" w:eastAsia="Times New Roman" w:hAnsi="Times New Roman" w:cs="Times New Roman"/>
          <w:i/>
          <w:iCs/>
          <w:szCs w:val="20"/>
          <w:lang w:val="en-US"/>
        </w:rPr>
        <w:softHyphen/>
      </w:r>
      <w:r w:rsidR="00DC7D52" w:rsidRPr="000E674E">
        <w:rPr>
          <w:rFonts w:ascii="Times New Roman" w:eastAsia="Times New Roman" w:hAnsi="Times New Roman" w:cs="Times New Roman"/>
          <w:i/>
          <w:iCs/>
          <w:szCs w:val="20"/>
          <w:lang w:val="sr-Cyrl-RS"/>
        </w:rPr>
        <w:t>чу на предикцију исхода меча, односно која њи</w:t>
      </w:r>
      <w:r w:rsidR="00BB398C">
        <w:rPr>
          <w:rFonts w:ascii="Times New Roman" w:eastAsia="Times New Roman" w:hAnsi="Times New Roman" w:cs="Times New Roman"/>
          <w:i/>
          <w:iCs/>
          <w:szCs w:val="20"/>
          <w:lang w:val="sr-Cyrl-RS"/>
        </w:rPr>
        <w:softHyphen/>
      </w:r>
      <w:r w:rsidR="00DC7D52" w:rsidRPr="000E674E">
        <w:rPr>
          <w:rFonts w:ascii="Times New Roman" w:eastAsia="Times New Roman" w:hAnsi="Times New Roman" w:cs="Times New Roman"/>
          <w:i/>
          <w:iCs/>
          <w:szCs w:val="20"/>
          <w:lang w:val="sr-Cyrl-RS"/>
        </w:rPr>
        <w:t xml:space="preserve">хова комбинација би дала најбоље резултате </w:t>
      </w:r>
      <w:r w:rsidR="000E674E" w:rsidRPr="000E674E">
        <w:rPr>
          <w:rFonts w:ascii="Times New Roman" w:eastAsia="Times New Roman" w:hAnsi="Times New Roman" w:cs="Times New Roman"/>
          <w:i/>
          <w:iCs/>
          <w:szCs w:val="20"/>
          <w:lang w:val="sr-Cyrl-RS"/>
        </w:rPr>
        <w:t>предик</w:t>
      </w:r>
      <w:r w:rsidR="00BB398C">
        <w:rPr>
          <w:rFonts w:ascii="Times New Roman" w:eastAsia="Times New Roman" w:hAnsi="Times New Roman" w:cs="Times New Roman"/>
          <w:i/>
          <w:iCs/>
          <w:szCs w:val="20"/>
          <w:lang w:val="sr-Cyrl-RS"/>
        </w:rPr>
        <w:softHyphen/>
      </w:r>
      <w:r w:rsidR="000E674E" w:rsidRPr="000E674E">
        <w:rPr>
          <w:rFonts w:ascii="Times New Roman" w:eastAsia="Times New Roman" w:hAnsi="Times New Roman" w:cs="Times New Roman"/>
          <w:i/>
          <w:iCs/>
          <w:szCs w:val="20"/>
          <w:lang w:val="sr-Cyrl-RS"/>
        </w:rPr>
        <w:t xml:space="preserve">ције. Поред успеха професионалних играча током каријере, у обзир </w:t>
      </w:r>
      <w:r w:rsidR="006672FF">
        <w:rPr>
          <w:rFonts w:ascii="Times New Roman" w:eastAsia="Times New Roman" w:hAnsi="Times New Roman" w:cs="Times New Roman"/>
          <w:i/>
          <w:iCs/>
          <w:szCs w:val="20"/>
          <w:lang w:val="sr-Cyrl-RS"/>
        </w:rPr>
        <w:t xml:space="preserve">би </w:t>
      </w:r>
      <w:r w:rsidR="000E674E" w:rsidRPr="000E674E">
        <w:rPr>
          <w:rFonts w:ascii="Times New Roman" w:eastAsia="Times New Roman" w:hAnsi="Times New Roman" w:cs="Times New Roman"/>
          <w:i/>
          <w:iCs/>
          <w:szCs w:val="20"/>
          <w:lang w:val="sr-Cyrl-RS"/>
        </w:rPr>
        <w:t xml:space="preserve">се узимао и фактор државе из које долази играч као и његов стил игре. У раду је такође представљен и алгоритам за процену </w:t>
      </w:r>
      <w:r w:rsidR="000E674E" w:rsidRPr="000E674E">
        <w:rPr>
          <w:rFonts w:ascii="Times New Roman" w:eastAsia="Times New Roman" w:hAnsi="Times New Roman" w:cs="Times New Roman"/>
          <w:i/>
          <w:iCs/>
          <w:szCs w:val="20"/>
          <w:lang w:val="sr-Latn-CS"/>
        </w:rPr>
        <w:t>rating-</w:t>
      </w:r>
      <w:r w:rsidR="000E674E" w:rsidRPr="000E674E">
        <w:rPr>
          <w:rFonts w:ascii="Times New Roman" w:eastAsia="Times New Roman" w:hAnsi="Times New Roman" w:cs="Times New Roman"/>
          <w:i/>
          <w:iCs/>
          <w:szCs w:val="20"/>
          <w:lang w:val="sr-Cyrl-RS"/>
        </w:rPr>
        <w:t xml:space="preserve">а играча. За претпоставку стила игре </w:t>
      </w:r>
      <w:r w:rsidR="000E674E" w:rsidRPr="00BB398C">
        <w:rPr>
          <w:rFonts w:ascii="Times New Roman" w:eastAsia="Times New Roman" w:hAnsi="Times New Roman" w:cs="Times New Roman"/>
          <w:i/>
          <w:iCs/>
          <w:szCs w:val="20"/>
          <w:lang w:val="sr-Cyrl-RS"/>
        </w:rPr>
        <w:t>корис</w:t>
      </w:r>
      <w:r w:rsidR="00BB398C" w:rsidRPr="00BB398C">
        <w:rPr>
          <w:rFonts w:ascii="Times New Roman" w:eastAsia="Times New Roman" w:hAnsi="Times New Roman" w:cs="Times New Roman"/>
          <w:i/>
          <w:iCs/>
          <w:szCs w:val="20"/>
          <w:lang w:val="sr-Cyrl-RS"/>
        </w:rPr>
        <w:softHyphen/>
      </w:r>
      <w:r w:rsidR="000E674E" w:rsidRPr="00BB398C">
        <w:rPr>
          <w:rFonts w:ascii="Times New Roman" w:eastAsia="Times New Roman" w:hAnsi="Times New Roman" w:cs="Times New Roman"/>
          <w:i/>
          <w:iCs/>
          <w:szCs w:val="20"/>
          <w:lang w:val="sr-Cyrl-RS"/>
        </w:rPr>
        <w:t>тио</w:t>
      </w:r>
      <w:r w:rsidR="000E674E" w:rsidRPr="000E674E">
        <w:rPr>
          <w:rFonts w:ascii="Times New Roman" w:eastAsia="Times New Roman" w:hAnsi="Times New Roman" w:cs="Times New Roman"/>
          <w:i/>
          <w:iCs/>
          <w:szCs w:val="20"/>
          <w:lang w:val="sr-Cyrl-RS"/>
        </w:rPr>
        <w:t xml:space="preserve"> се </w:t>
      </w:r>
      <w:r w:rsidR="000E674E" w:rsidRPr="000E674E">
        <w:rPr>
          <w:rFonts w:ascii="Times New Roman" w:eastAsia="Times New Roman" w:hAnsi="Times New Roman" w:cs="Times New Roman"/>
          <w:i/>
          <w:iCs/>
          <w:szCs w:val="20"/>
          <w:lang w:val="sr-Latn-CS"/>
        </w:rPr>
        <w:t>KMeans</w:t>
      </w:r>
      <w:r w:rsidR="000E674E" w:rsidRPr="000E674E">
        <w:rPr>
          <w:rFonts w:ascii="Times New Roman" w:eastAsia="Times New Roman" w:hAnsi="Times New Roman" w:cs="Times New Roman"/>
          <w:i/>
          <w:iCs/>
          <w:szCs w:val="20"/>
          <w:lang w:val="sr-Cyrl-RS"/>
        </w:rPr>
        <w:t xml:space="preserve"> алго</w:t>
      </w:r>
      <w:r w:rsidR="00D5034A">
        <w:rPr>
          <w:rFonts w:ascii="Times New Roman" w:eastAsia="Times New Roman" w:hAnsi="Times New Roman" w:cs="Times New Roman"/>
          <w:i/>
          <w:iCs/>
          <w:szCs w:val="20"/>
          <w:lang w:val="en-US"/>
        </w:rPr>
        <w:softHyphen/>
      </w:r>
      <w:r w:rsidR="000E674E" w:rsidRPr="000E674E">
        <w:rPr>
          <w:rFonts w:ascii="Times New Roman" w:eastAsia="Times New Roman" w:hAnsi="Times New Roman" w:cs="Times New Roman"/>
          <w:i/>
          <w:iCs/>
          <w:szCs w:val="20"/>
          <w:lang w:val="sr-Cyrl-RS"/>
        </w:rPr>
        <w:t>ритам за кластеровање, док су се за проблем предик</w:t>
      </w:r>
      <w:r w:rsidR="00D5034A">
        <w:rPr>
          <w:rFonts w:ascii="Times New Roman" w:eastAsia="Times New Roman" w:hAnsi="Times New Roman" w:cs="Times New Roman"/>
          <w:i/>
          <w:iCs/>
          <w:szCs w:val="20"/>
          <w:lang w:val="en-US"/>
        </w:rPr>
        <w:softHyphen/>
      </w:r>
      <w:r w:rsidR="000E674E" w:rsidRPr="000E674E">
        <w:rPr>
          <w:rFonts w:ascii="Times New Roman" w:eastAsia="Times New Roman" w:hAnsi="Times New Roman" w:cs="Times New Roman"/>
          <w:i/>
          <w:iCs/>
          <w:szCs w:val="20"/>
          <w:lang w:val="sr-Cyrl-RS"/>
        </w:rPr>
        <w:t xml:space="preserve">ције исхода меча користили </w:t>
      </w:r>
      <w:r w:rsidR="000E674E" w:rsidRPr="000E674E">
        <w:rPr>
          <w:rFonts w:ascii="Times New Roman" w:eastAsia="Times New Roman" w:hAnsi="Times New Roman" w:cs="Times New Roman"/>
          <w:i/>
          <w:iCs/>
          <w:szCs w:val="20"/>
          <w:lang w:val="sr-Latn-CS"/>
        </w:rPr>
        <w:t>XGBoost Regressor, Ran</w:t>
      </w:r>
      <w:r w:rsidR="00D5034A">
        <w:rPr>
          <w:rFonts w:ascii="Times New Roman" w:eastAsia="Times New Roman" w:hAnsi="Times New Roman" w:cs="Times New Roman"/>
          <w:i/>
          <w:iCs/>
          <w:szCs w:val="20"/>
          <w:lang w:val="sr-Latn-CS"/>
        </w:rPr>
        <w:softHyphen/>
      </w:r>
      <w:r w:rsidR="000E674E" w:rsidRPr="000E674E">
        <w:rPr>
          <w:rFonts w:ascii="Times New Roman" w:eastAsia="Times New Roman" w:hAnsi="Times New Roman" w:cs="Times New Roman"/>
          <w:i/>
          <w:iCs/>
          <w:szCs w:val="20"/>
          <w:lang w:val="sr-Latn-CS"/>
        </w:rPr>
        <w:t>dom Forest</w:t>
      </w:r>
      <w:r w:rsidR="000E674E" w:rsidRPr="000E674E">
        <w:rPr>
          <w:rFonts w:ascii="Times New Roman" w:eastAsia="Times New Roman" w:hAnsi="Times New Roman" w:cs="Times New Roman"/>
          <w:i/>
          <w:iCs/>
          <w:szCs w:val="20"/>
          <w:lang w:val="sr-Cyrl-RS"/>
        </w:rPr>
        <w:t xml:space="preserve"> алгоритми, као и неуронска мрежа. Експе</w:t>
      </w:r>
      <w:r w:rsidR="00D5034A">
        <w:rPr>
          <w:rFonts w:ascii="Times New Roman" w:eastAsia="Times New Roman" w:hAnsi="Times New Roman" w:cs="Times New Roman"/>
          <w:i/>
          <w:iCs/>
          <w:szCs w:val="20"/>
          <w:lang w:val="en-US"/>
        </w:rPr>
        <w:softHyphen/>
      </w:r>
      <w:r w:rsidR="000E674E" w:rsidRPr="000E674E">
        <w:rPr>
          <w:rFonts w:ascii="Times New Roman" w:eastAsia="Times New Roman" w:hAnsi="Times New Roman" w:cs="Times New Roman"/>
          <w:i/>
          <w:iCs/>
          <w:szCs w:val="20"/>
          <w:lang w:val="sr-Cyrl-RS"/>
        </w:rPr>
        <w:t>рименти су у већини случајева давали очекиване ре</w:t>
      </w:r>
      <w:r w:rsidR="00D5034A">
        <w:rPr>
          <w:rFonts w:ascii="Times New Roman" w:eastAsia="Times New Roman" w:hAnsi="Times New Roman" w:cs="Times New Roman"/>
          <w:i/>
          <w:iCs/>
          <w:szCs w:val="20"/>
          <w:lang w:val="en-US"/>
        </w:rPr>
        <w:softHyphen/>
      </w:r>
      <w:r w:rsidR="000E674E" w:rsidRPr="000E674E">
        <w:rPr>
          <w:rFonts w:ascii="Times New Roman" w:eastAsia="Times New Roman" w:hAnsi="Times New Roman" w:cs="Times New Roman"/>
          <w:i/>
          <w:iCs/>
          <w:szCs w:val="20"/>
          <w:lang w:val="sr-Cyrl-RS"/>
        </w:rPr>
        <w:t>зултате с обзиром на природу проблема. У раду је по</w:t>
      </w:r>
      <w:r w:rsidR="00D5034A">
        <w:rPr>
          <w:rFonts w:ascii="Times New Roman" w:eastAsia="Times New Roman" w:hAnsi="Times New Roman" w:cs="Times New Roman"/>
          <w:i/>
          <w:iCs/>
          <w:szCs w:val="20"/>
          <w:lang w:val="en-US"/>
        </w:rPr>
        <w:softHyphen/>
      </w:r>
      <w:r w:rsidR="000E674E" w:rsidRPr="000E674E">
        <w:rPr>
          <w:rFonts w:ascii="Times New Roman" w:eastAsia="Times New Roman" w:hAnsi="Times New Roman" w:cs="Times New Roman"/>
          <w:i/>
          <w:iCs/>
          <w:szCs w:val="20"/>
          <w:lang w:val="sr-Cyrl-RS"/>
        </w:rPr>
        <w:t>казано да подаци о стилу игре и фактору државе иг</w:t>
      </w:r>
      <w:r w:rsidR="00D5034A">
        <w:rPr>
          <w:rFonts w:ascii="Times New Roman" w:eastAsia="Times New Roman" w:hAnsi="Times New Roman" w:cs="Times New Roman"/>
          <w:i/>
          <w:iCs/>
          <w:szCs w:val="20"/>
          <w:lang w:val="en-US"/>
        </w:rPr>
        <w:softHyphen/>
      </w:r>
      <w:r w:rsidR="000E674E" w:rsidRPr="000E674E">
        <w:rPr>
          <w:rFonts w:ascii="Times New Roman" w:eastAsia="Times New Roman" w:hAnsi="Times New Roman" w:cs="Times New Roman"/>
          <w:i/>
          <w:iCs/>
          <w:szCs w:val="20"/>
          <w:lang w:val="sr-Cyrl-RS"/>
        </w:rPr>
        <w:t>рача у већини случајева позитивно утичу на предик</w:t>
      </w:r>
      <w:r w:rsidR="00D5034A">
        <w:rPr>
          <w:rFonts w:ascii="Times New Roman" w:eastAsia="Times New Roman" w:hAnsi="Times New Roman" w:cs="Times New Roman"/>
          <w:i/>
          <w:iCs/>
          <w:szCs w:val="20"/>
          <w:lang w:val="en-US"/>
        </w:rPr>
        <w:softHyphen/>
      </w:r>
      <w:r w:rsidR="000E674E" w:rsidRPr="000E674E">
        <w:rPr>
          <w:rFonts w:ascii="Times New Roman" w:eastAsia="Times New Roman" w:hAnsi="Times New Roman" w:cs="Times New Roman"/>
          <w:i/>
          <w:iCs/>
          <w:szCs w:val="20"/>
          <w:lang w:val="sr-Cyrl-RS"/>
        </w:rPr>
        <w:t>цију исхода меча.</w:t>
      </w:r>
    </w:p>
    <w:p w14:paraId="064D40F2" w14:textId="7F464E1A" w:rsidR="000C7C19" w:rsidRPr="00DC7D52" w:rsidRDefault="001A5E97" w:rsidP="008463AD">
      <w:pPr>
        <w:spacing w:before="120"/>
        <w:rPr>
          <w:rFonts w:ascii="Times New Roman" w:eastAsia="Times New Roman" w:hAnsi="Times New Roman" w:cs="Times New Roman"/>
          <w:i/>
          <w:iCs/>
          <w:szCs w:val="20"/>
          <w:lang w:val="sr-Cyrl-RS"/>
        </w:rPr>
      </w:pPr>
      <w:r>
        <w:rPr>
          <w:rFonts w:ascii="Times New Roman" w:eastAsia="Times New Roman" w:hAnsi="Times New Roman" w:cs="Times New Roman"/>
          <w:b/>
          <w:iCs/>
          <w:szCs w:val="20"/>
          <w:lang w:val="sr-Cyrl-RS"/>
        </w:rPr>
        <w:t>Кључне</w:t>
      </w:r>
      <w:r w:rsidR="000C7C19" w:rsidRPr="00366EA3">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Cyrl-RS"/>
        </w:rPr>
        <w:t>речи</w:t>
      </w:r>
      <w:r w:rsidR="000C7C19" w:rsidRPr="00366EA3">
        <w:rPr>
          <w:rFonts w:ascii="Times New Roman" w:eastAsia="Times New Roman" w:hAnsi="Times New Roman" w:cs="Times New Roman"/>
          <w:b/>
          <w:iCs/>
          <w:szCs w:val="20"/>
          <w:lang w:val="sr-Latn-CS"/>
        </w:rPr>
        <w:t>:</w:t>
      </w:r>
      <w:r w:rsidR="000C7C19" w:rsidRPr="00366EA3">
        <w:rPr>
          <w:rFonts w:ascii="Times New Roman" w:eastAsia="Times New Roman" w:hAnsi="Times New Roman" w:cs="Times New Roman"/>
          <w:i/>
          <w:iCs/>
          <w:szCs w:val="20"/>
          <w:lang w:val="sr-Latn-CS"/>
        </w:rPr>
        <w:t xml:space="preserve"> </w:t>
      </w:r>
      <w:r w:rsidR="00DC7D52">
        <w:rPr>
          <w:rFonts w:ascii="Times New Roman" w:eastAsia="Times New Roman" w:hAnsi="Times New Roman" w:cs="Times New Roman"/>
          <w:i/>
          <w:iCs/>
          <w:szCs w:val="20"/>
          <w:lang w:val="sr-Latn-CS"/>
        </w:rPr>
        <w:t>CS:GO</w:t>
      </w:r>
      <w:r w:rsidR="009466AA" w:rsidRPr="009466AA">
        <w:rPr>
          <w:rFonts w:ascii="Times New Roman" w:eastAsia="Times New Roman" w:hAnsi="Times New Roman" w:cs="Times New Roman"/>
          <w:i/>
          <w:iCs/>
          <w:szCs w:val="20"/>
          <w:lang w:val="sr-Latn-CS"/>
        </w:rPr>
        <w:t xml:space="preserve">, </w:t>
      </w:r>
      <w:r w:rsidR="00DC7D52">
        <w:rPr>
          <w:rFonts w:ascii="Times New Roman" w:eastAsia="Times New Roman" w:hAnsi="Times New Roman" w:cs="Times New Roman"/>
          <w:i/>
          <w:iCs/>
          <w:szCs w:val="20"/>
          <w:lang w:val="sr-Latn-CS"/>
        </w:rPr>
        <w:t>ESport</w:t>
      </w:r>
      <w:r w:rsidR="009466AA" w:rsidRPr="009466AA">
        <w:rPr>
          <w:rFonts w:ascii="Times New Roman" w:eastAsia="Times New Roman" w:hAnsi="Times New Roman" w:cs="Times New Roman"/>
          <w:i/>
          <w:iCs/>
          <w:szCs w:val="20"/>
          <w:lang w:val="sr-Latn-CS"/>
        </w:rPr>
        <w:t xml:space="preserve">, </w:t>
      </w:r>
      <w:r w:rsidR="00DC7D52">
        <w:rPr>
          <w:rFonts w:ascii="Times New Roman" w:eastAsia="Times New Roman" w:hAnsi="Times New Roman" w:cs="Times New Roman"/>
          <w:i/>
          <w:iCs/>
          <w:szCs w:val="20"/>
          <w:lang w:val="sr-Cyrl-RS"/>
        </w:rPr>
        <w:t>предикција меча</w:t>
      </w:r>
      <w:r w:rsidR="009466AA" w:rsidRPr="009466AA">
        <w:rPr>
          <w:rFonts w:ascii="Times New Roman" w:eastAsia="Times New Roman" w:hAnsi="Times New Roman" w:cs="Times New Roman"/>
          <w:i/>
          <w:iCs/>
          <w:szCs w:val="20"/>
          <w:lang w:val="sr-Latn-CS"/>
        </w:rPr>
        <w:t xml:space="preserve">, </w:t>
      </w:r>
      <w:r w:rsidR="00DC7D52">
        <w:rPr>
          <w:rFonts w:ascii="Times New Roman" w:eastAsia="Times New Roman" w:hAnsi="Times New Roman" w:cs="Times New Roman"/>
          <w:i/>
          <w:iCs/>
          <w:szCs w:val="20"/>
          <w:lang w:val="sr-Cyrl-RS"/>
        </w:rPr>
        <w:t>кластеровање</w:t>
      </w:r>
      <w:r w:rsidR="009466AA" w:rsidRPr="009466AA">
        <w:rPr>
          <w:rFonts w:ascii="Times New Roman" w:eastAsia="Times New Roman" w:hAnsi="Times New Roman" w:cs="Times New Roman"/>
          <w:i/>
          <w:iCs/>
          <w:szCs w:val="20"/>
          <w:lang w:val="sr-Latn-CS"/>
        </w:rPr>
        <w:t xml:space="preserve">, </w:t>
      </w:r>
      <w:r w:rsidR="00DC7D52">
        <w:rPr>
          <w:rFonts w:ascii="Times New Roman" w:eastAsia="Times New Roman" w:hAnsi="Times New Roman" w:cs="Times New Roman"/>
          <w:i/>
          <w:iCs/>
          <w:szCs w:val="20"/>
          <w:lang w:val="sr-Cyrl-RS"/>
        </w:rPr>
        <w:t>регресија</w:t>
      </w:r>
    </w:p>
    <w:p w14:paraId="31AB46A8" w14:textId="77777777" w:rsidR="00420584" w:rsidRDefault="00366EA3" w:rsidP="000C2977">
      <w:pPr>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0C2977" w:rsidRPr="000C2977">
        <w:rPr>
          <w:rFonts w:ascii="Times New Roman" w:eastAsia="Times New Roman" w:hAnsi="Times New Roman" w:cs="Times New Roman"/>
          <w:i/>
          <w:iCs/>
          <w:szCs w:val="20"/>
          <w:lang w:val="sr-Latn-CS"/>
        </w:rPr>
        <w:t xml:space="preserve">Considering that the prizes in CS:GO tournaments reach several million dollars each, any information that can potentially lead them to victory in the match and the tournament would mean a lot to the teams. A system that would indicate the shortcomings of professional teams, </w:t>
      </w:r>
      <w:r w:rsidR="000C2977">
        <w:rPr>
          <w:rFonts w:ascii="Times New Roman" w:eastAsia="Times New Roman" w:hAnsi="Times New Roman" w:cs="Times New Roman"/>
          <w:i/>
          <w:iCs/>
          <w:szCs w:val="20"/>
          <w:lang w:val="sr-Latn-CS"/>
        </w:rPr>
        <w:t>and</w:t>
      </w:r>
      <w:r w:rsidR="000C2977" w:rsidRPr="000C2977">
        <w:rPr>
          <w:rFonts w:ascii="Times New Roman" w:eastAsia="Times New Roman" w:hAnsi="Times New Roman" w:cs="Times New Roman"/>
          <w:i/>
          <w:iCs/>
          <w:szCs w:val="20"/>
          <w:lang w:val="sr-Latn-CS"/>
        </w:rPr>
        <w:t xml:space="preserve"> give a prediction of the outcome of the match</w:t>
      </w:r>
      <w:r w:rsidR="00F53F1E">
        <w:rPr>
          <w:rFonts w:ascii="Times New Roman" w:eastAsia="Times New Roman" w:hAnsi="Times New Roman" w:cs="Times New Roman"/>
          <w:i/>
          <w:iCs/>
          <w:szCs w:val="20"/>
          <w:lang w:val="sr-Latn-CS"/>
        </w:rPr>
        <w:t>,</w:t>
      </w:r>
      <w:r w:rsidR="000C2977" w:rsidRPr="000C2977">
        <w:rPr>
          <w:rFonts w:ascii="Times New Roman" w:eastAsia="Times New Roman" w:hAnsi="Times New Roman" w:cs="Times New Roman"/>
          <w:i/>
          <w:iCs/>
          <w:szCs w:val="20"/>
          <w:lang w:val="sr-Latn-CS"/>
        </w:rPr>
        <w:t xml:space="preserve"> taking into account the composition of the team and the compatibility of their playing styles, would be of great use when creating teams. The idea of ​​this paper is to show through several experiments how certain factors affect the prediction of </w:t>
      </w:r>
      <w:r w:rsidR="00F53F1E" w:rsidRPr="00F53F1E">
        <w:rPr>
          <w:i/>
          <w:iCs/>
          <w:color w:val="0E101A"/>
        </w:rPr>
        <w:t>match's outcome</w:t>
      </w:r>
      <w:r w:rsidR="000C2977" w:rsidRPr="000C2977">
        <w:rPr>
          <w:rFonts w:ascii="Times New Roman" w:eastAsia="Times New Roman" w:hAnsi="Times New Roman" w:cs="Times New Roman"/>
          <w:i/>
          <w:iCs/>
          <w:szCs w:val="20"/>
          <w:lang w:val="sr-Latn-CS"/>
        </w:rPr>
        <w:t xml:space="preserve"> </w:t>
      </w:r>
      <w:r w:rsidR="000C2977">
        <w:rPr>
          <w:rFonts w:ascii="Times New Roman" w:eastAsia="Times New Roman" w:hAnsi="Times New Roman" w:cs="Times New Roman"/>
          <w:i/>
          <w:iCs/>
          <w:szCs w:val="20"/>
          <w:lang w:val="sr-Latn-CS"/>
        </w:rPr>
        <w:t>and</w:t>
      </w:r>
      <w:r w:rsidR="000C2977" w:rsidRPr="000C2977">
        <w:rPr>
          <w:rFonts w:ascii="Times New Roman" w:eastAsia="Times New Roman" w:hAnsi="Times New Roman" w:cs="Times New Roman"/>
          <w:i/>
          <w:iCs/>
          <w:szCs w:val="20"/>
          <w:lang w:val="sr-Latn-CS"/>
        </w:rPr>
        <w:t xml:space="preserve"> which combination of them would give the best prediction results. In addition to the success of professional players during their career, the factor of the country the player comes from as well as his style of play was also taken into account. The paper also presents an algorithm for evaluating player ratings.</w:t>
      </w:r>
    </w:p>
    <w:p w14:paraId="45959930" w14:textId="7490D1BD" w:rsidR="000C2977" w:rsidRPr="001F58A6" w:rsidRDefault="000C2977" w:rsidP="000C2977">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______________________________________________</w:t>
      </w:r>
    </w:p>
    <w:p w14:paraId="17229DCF" w14:textId="3EF6F72D" w:rsidR="000C2977" w:rsidRDefault="00294CE3" w:rsidP="000C2977">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Cyrl-RS"/>
        </w:rPr>
        <w:t>НАПОМЕНА</w:t>
      </w:r>
      <w:r w:rsidR="000C2977" w:rsidRPr="001F58A6">
        <w:rPr>
          <w:rFonts w:ascii="Times New Roman" w:eastAsia="Times New Roman" w:hAnsi="Times New Roman" w:cs="Times New Roman"/>
          <w:b/>
          <w:iCs/>
          <w:szCs w:val="20"/>
          <w:lang w:val="sr-Latn-CS"/>
        </w:rPr>
        <w:t>:</w:t>
      </w:r>
      <w:r w:rsidR="000C2977">
        <w:rPr>
          <w:rFonts w:ascii="Times New Roman" w:eastAsia="Times New Roman" w:hAnsi="Times New Roman" w:cs="Times New Roman"/>
          <w:b/>
          <w:iCs/>
          <w:szCs w:val="20"/>
          <w:lang w:val="sr-Latn-CS"/>
        </w:rPr>
        <w:t xml:space="preserve"> </w:t>
      </w:r>
    </w:p>
    <w:p w14:paraId="260CB9BC" w14:textId="040967ED" w:rsidR="000C2977" w:rsidRPr="001F58A6" w:rsidRDefault="00294CE3" w:rsidP="000C2977">
      <w:pPr>
        <w:rPr>
          <w:rFonts w:ascii="Times New Roman" w:eastAsia="Times New Roman" w:hAnsi="Times New Roman" w:cs="Times New Roman"/>
          <w:iCs/>
          <w:szCs w:val="20"/>
          <w:lang w:val="sl-SI"/>
        </w:rPr>
      </w:pPr>
      <w:r>
        <w:rPr>
          <w:rFonts w:ascii="Times New Roman" w:eastAsia="Times New Roman" w:hAnsi="Times New Roman" w:cs="Times New Roman"/>
          <w:b/>
          <w:iCs/>
          <w:szCs w:val="20"/>
          <w:lang w:val="sr-Cyrl-RS"/>
        </w:rPr>
        <w:t>Овај</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рад</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проистекао</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је</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из</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мастер</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рада</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чији</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ментор</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је</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била</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др</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Јелена</w:t>
      </w:r>
      <w:r w:rsidR="000C2977">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Сливка</w:t>
      </w:r>
      <w:r w:rsidR="000C2977"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доцент</w:t>
      </w:r>
      <w:r w:rsidR="000C2977" w:rsidRPr="001F58A6">
        <w:rPr>
          <w:rFonts w:ascii="Times New Roman" w:eastAsia="Times New Roman" w:hAnsi="Times New Roman" w:cs="Times New Roman"/>
          <w:b/>
          <w:iCs/>
          <w:szCs w:val="20"/>
          <w:lang w:val="sl-SI"/>
        </w:rPr>
        <w:t>.</w:t>
      </w:r>
      <w:r w:rsidR="00374814">
        <w:rPr>
          <w:rFonts w:ascii="Times New Roman" w:eastAsia="Times New Roman" w:hAnsi="Times New Roman" w:cs="Times New Roman"/>
          <w:b/>
          <w:iCs/>
          <w:szCs w:val="20"/>
          <w:lang w:val="sl-SI"/>
        </w:rPr>
        <w:t xml:space="preserve"> </w:t>
      </w:r>
    </w:p>
    <w:p w14:paraId="5CC14699" w14:textId="5FE1D839" w:rsidR="00366EA3" w:rsidRPr="00366EA3" w:rsidRDefault="001256EC" w:rsidP="00D5034A">
      <w:pPr>
        <w:rPr>
          <w:rFonts w:ascii="Times New Roman" w:eastAsia="Times New Roman" w:hAnsi="Times New Roman" w:cs="Times New Roman"/>
          <w:i/>
          <w:iCs/>
          <w:szCs w:val="20"/>
          <w:lang w:val="sr-Latn-CS"/>
        </w:rPr>
      </w:pPr>
      <w:r w:rsidRPr="001256EC">
        <w:rPr>
          <w:i/>
          <w:iCs/>
          <w:color w:val="0E101A"/>
        </w:rPr>
        <w:lastRenderedPageBreak/>
        <w:t>The KMeans clustering algorithm was used to predict the style of play, while the XGBoost Regressor, Random Forest algorithms, and a neural network were used to predict the match's outcome.</w:t>
      </w:r>
      <w:r w:rsidR="00356103">
        <w:rPr>
          <w:i/>
          <w:iCs/>
          <w:color w:val="0E101A"/>
        </w:rPr>
        <w:t xml:space="preserve"> </w:t>
      </w:r>
      <w:r w:rsidR="000C2977" w:rsidRPr="000C2977">
        <w:rPr>
          <w:rFonts w:ascii="Times New Roman" w:eastAsia="Times New Roman" w:hAnsi="Times New Roman" w:cs="Times New Roman"/>
          <w:i/>
          <w:iCs/>
          <w:szCs w:val="20"/>
          <w:lang w:val="sr-Latn-CS"/>
        </w:rPr>
        <w:t>In most cases, the experi</w:t>
      </w:r>
      <w:r w:rsidR="00356103">
        <w:rPr>
          <w:rFonts w:ascii="Times New Roman" w:eastAsia="Times New Roman" w:hAnsi="Times New Roman" w:cs="Times New Roman"/>
          <w:i/>
          <w:iCs/>
          <w:szCs w:val="20"/>
          <w:lang w:val="sr-Latn-CS"/>
        </w:rPr>
        <w:softHyphen/>
      </w:r>
      <w:r w:rsidR="000C2977" w:rsidRPr="000C2977">
        <w:rPr>
          <w:rFonts w:ascii="Times New Roman" w:eastAsia="Times New Roman" w:hAnsi="Times New Roman" w:cs="Times New Roman"/>
          <w:i/>
          <w:iCs/>
          <w:szCs w:val="20"/>
          <w:lang w:val="sr-Latn-CS"/>
        </w:rPr>
        <w:t>ments produced the expected results</w:t>
      </w:r>
      <w:r w:rsidR="00A70C94">
        <w:rPr>
          <w:rFonts w:ascii="Times New Roman" w:eastAsia="Times New Roman" w:hAnsi="Times New Roman" w:cs="Times New Roman"/>
          <w:i/>
          <w:iCs/>
          <w:szCs w:val="20"/>
          <w:lang w:val="sr-Latn-CS"/>
        </w:rPr>
        <w:t>,</w:t>
      </w:r>
      <w:r w:rsidR="000C2977" w:rsidRPr="000C2977">
        <w:rPr>
          <w:rFonts w:ascii="Times New Roman" w:eastAsia="Times New Roman" w:hAnsi="Times New Roman" w:cs="Times New Roman"/>
          <w:i/>
          <w:iCs/>
          <w:szCs w:val="20"/>
          <w:lang w:val="sr-Latn-CS"/>
        </w:rPr>
        <w:t xml:space="preserve"> given the nature of the problem. In the paper, it was shown that data on the style of play and player's </w:t>
      </w:r>
      <w:r w:rsidR="00EE4A9C">
        <w:rPr>
          <w:rFonts w:ascii="Times New Roman" w:eastAsia="Times New Roman" w:hAnsi="Times New Roman" w:cs="Times New Roman"/>
          <w:i/>
          <w:iCs/>
          <w:szCs w:val="20"/>
          <w:lang w:val="sr-Latn-CS"/>
        </w:rPr>
        <w:t>country data</w:t>
      </w:r>
      <w:r w:rsidR="00A04ACB">
        <w:rPr>
          <w:rFonts w:ascii="Times New Roman" w:eastAsia="Times New Roman" w:hAnsi="Times New Roman" w:cs="Times New Roman"/>
          <w:i/>
          <w:iCs/>
          <w:szCs w:val="20"/>
          <w:lang w:val="sr-Latn-CS"/>
        </w:rPr>
        <w:t>,</w:t>
      </w:r>
      <w:r w:rsidR="00EE4A9C">
        <w:rPr>
          <w:rFonts w:ascii="Times New Roman" w:eastAsia="Times New Roman" w:hAnsi="Times New Roman" w:cs="Times New Roman"/>
          <w:i/>
          <w:iCs/>
          <w:szCs w:val="20"/>
          <w:lang w:val="sr-Latn-CS"/>
        </w:rPr>
        <w:t xml:space="preserve"> </w:t>
      </w:r>
      <w:r w:rsidR="000C2977" w:rsidRPr="000C2977">
        <w:rPr>
          <w:rFonts w:ascii="Times New Roman" w:eastAsia="Times New Roman" w:hAnsi="Times New Roman" w:cs="Times New Roman"/>
          <w:i/>
          <w:iCs/>
          <w:szCs w:val="20"/>
          <w:lang w:val="sr-Latn-CS"/>
        </w:rPr>
        <w:t>in most cases</w:t>
      </w:r>
      <w:r w:rsidR="00A04ACB">
        <w:rPr>
          <w:rFonts w:ascii="Times New Roman" w:eastAsia="Times New Roman" w:hAnsi="Times New Roman" w:cs="Times New Roman"/>
          <w:i/>
          <w:iCs/>
          <w:szCs w:val="20"/>
          <w:lang w:val="sr-Latn-CS"/>
        </w:rPr>
        <w:t>,</w:t>
      </w:r>
      <w:r w:rsidR="000C2977" w:rsidRPr="000C2977">
        <w:rPr>
          <w:rFonts w:ascii="Times New Roman" w:eastAsia="Times New Roman" w:hAnsi="Times New Roman" w:cs="Times New Roman"/>
          <w:i/>
          <w:iCs/>
          <w:szCs w:val="20"/>
          <w:lang w:val="sr-Latn-CS"/>
        </w:rPr>
        <w:t xml:space="preserve"> have a positive effect on the prediction of the outcome of the match.</w:t>
      </w:r>
    </w:p>
    <w:p w14:paraId="7DBE4EBE" w14:textId="23A9C428" w:rsidR="00366EA3" w:rsidRPr="00366EA3" w:rsidRDefault="000C7C19" w:rsidP="008463AD">
      <w:pPr>
        <w:spacing w:before="12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6D62F8" w:rsidRPr="006D62F8">
        <w:rPr>
          <w:rFonts w:ascii="Times New Roman" w:eastAsia="Times New Roman" w:hAnsi="Times New Roman" w:cs="Times New Roman"/>
          <w:i/>
          <w:iCs/>
          <w:szCs w:val="20"/>
          <w:lang w:val="sr-Latn-CS"/>
        </w:rPr>
        <w:t xml:space="preserve"> </w:t>
      </w:r>
      <w:r w:rsidR="006D62F8">
        <w:rPr>
          <w:rFonts w:ascii="Times New Roman" w:eastAsia="Times New Roman" w:hAnsi="Times New Roman" w:cs="Times New Roman"/>
          <w:i/>
          <w:iCs/>
          <w:szCs w:val="20"/>
          <w:lang w:val="sr-Latn-CS"/>
        </w:rPr>
        <w:t>CS:GO</w:t>
      </w:r>
      <w:r w:rsidR="006D62F8" w:rsidRPr="009466AA">
        <w:rPr>
          <w:rFonts w:ascii="Times New Roman" w:eastAsia="Times New Roman" w:hAnsi="Times New Roman" w:cs="Times New Roman"/>
          <w:i/>
          <w:iCs/>
          <w:szCs w:val="20"/>
          <w:lang w:val="sr-Latn-CS"/>
        </w:rPr>
        <w:t>,</w:t>
      </w:r>
      <w:r w:rsidR="006D62F8">
        <w:rPr>
          <w:rFonts w:ascii="Times New Roman" w:eastAsia="Times New Roman" w:hAnsi="Times New Roman" w:cs="Times New Roman"/>
          <w:i/>
          <w:iCs/>
          <w:szCs w:val="20"/>
          <w:lang w:val="sr-Latn-CS"/>
        </w:rPr>
        <w:t xml:space="preserve"> ESport</w:t>
      </w:r>
      <w:r w:rsidR="00262537" w:rsidRPr="009466AA">
        <w:rPr>
          <w:rFonts w:ascii="Times New Roman" w:eastAsia="Times New Roman" w:hAnsi="Times New Roman" w:cs="Times New Roman"/>
          <w:i/>
          <w:iCs/>
          <w:szCs w:val="20"/>
          <w:lang w:val="sr-Latn-CS"/>
        </w:rPr>
        <w:t xml:space="preserve">, </w:t>
      </w:r>
      <w:r w:rsidR="006D62F8">
        <w:rPr>
          <w:rFonts w:ascii="Times New Roman" w:eastAsia="Times New Roman" w:hAnsi="Times New Roman" w:cs="Times New Roman"/>
          <w:i/>
          <w:iCs/>
          <w:szCs w:val="20"/>
          <w:lang w:val="sr-Latn-CS"/>
        </w:rPr>
        <w:t>match prediction</w:t>
      </w:r>
      <w:r w:rsidR="00262537" w:rsidRPr="009466AA">
        <w:rPr>
          <w:rFonts w:ascii="Times New Roman" w:eastAsia="Times New Roman" w:hAnsi="Times New Roman" w:cs="Times New Roman"/>
          <w:i/>
          <w:iCs/>
          <w:szCs w:val="20"/>
          <w:lang w:val="sr-Latn-CS"/>
        </w:rPr>
        <w:t xml:space="preserve">, </w:t>
      </w:r>
      <w:r w:rsidR="006D62F8">
        <w:rPr>
          <w:rFonts w:ascii="Times New Roman" w:eastAsia="Times New Roman" w:hAnsi="Times New Roman" w:cs="Times New Roman"/>
          <w:i/>
          <w:iCs/>
          <w:szCs w:val="20"/>
          <w:lang w:val="sr-Latn-CS"/>
        </w:rPr>
        <w:t>clustering, regression</w:t>
      </w:r>
    </w:p>
    <w:p w14:paraId="0E2909B8" w14:textId="20D122CD" w:rsidR="00366EA3" w:rsidRPr="00A87AE8" w:rsidRDefault="00366EA3" w:rsidP="00C52810">
      <w:pPr>
        <w:spacing w:before="240"/>
        <w:rPr>
          <w:rFonts w:ascii="Times New Roman" w:eastAsia="Times New Roman" w:hAnsi="Times New Roman" w:cs="Times New Roman"/>
          <w:b/>
          <w:iCs/>
          <w:szCs w:val="20"/>
          <w:lang w:val="sr-Cyrl-RS"/>
        </w:rPr>
      </w:pPr>
      <w:r w:rsidRPr="00366EA3">
        <w:rPr>
          <w:rFonts w:ascii="Times New Roman" w:eastAsia="Times New Roman" w:hAnsi="Times New Roman" w:cs="Times New Roman"/>
          <w:b/>
          <w:iCs/>
          <w:szCs w:val="20"/>
          <w:lang w:val="sr-Latn-CS"/>
        </w:rPr>
        <w:t xml:space="preserve">1. </w:t>
      </w:r>
      <w:r w:rsidR="00A87AE8">
        <w:rPr>
          <w:rFonts w:ascii="Times New Roman" w:eastAsia="Times New Roman" w:hAnsi="Times New Roman" w:cs="Times New Roman"/>
          <w:b/>
          <w:iCs/>
          <w:szCs w:val="20"/>
          <w:lang w:val="sr-Cyrl-RS"/>
        </w:rPr>
        <w:t>УВОД</w:t>
      </w:r>
    </w:p>
    <w:p w14:paraId="27A1FA10" w14:textId="6D6EF211" w:rsidR="00350C6E" w:rsidRPr="00350C6E" w:rsidRDefault="00350C6E" w:rsidP="00350C6E">
      <w:pPr>
        <w:spacing w:before="60"/>
        <w:rPr>
          <w:rFonts w:ascii="Times New Roman" w:eastAsia="Times New Roman" w:hAnsi="Times New Roman" w:cs="Times New Roman"/>
          <w:iCs/>
          <w:szCs w:val="20"/>
          <w:lang w:val="sr-Latn-CS"/>
        </w:rPr>
      </w:pPr>
      <w:bookmarkStart w:id="0" w:name="F1"/>
      <w:r w:rsidRPr="00350C6E">
        <w:rPr>
          <w:rFonts w:ascii="Times New Roman" w:eastAsia="Times New Roman" w:hAnsi="Times New Roman" w:cs="Times New Roman"/>
          <w:iCs/>
          <w:szCs w:val="20"/>
          <w:lang w:val="sr-Latn-CS"/>
        </w:rPr>
        <w:t xml:space="preserve">Укупни буџет за новчане награде свих </w:t>
      </w:r>
      <w:r w:rsidRPr="004E7260">
        <w:rPr>
          <w:rFonts w:ascii="Times New Roman" w:eastAsia="Times New Roman" w:hAnsi="Times New Roman" w:cs="Times New Roman"/>
          <w:i/>
          <w:szCs w:val="20"/>
          <w:lang w:val="sr-Latn-CS"/>
        </w:rPr>
        <w:t>ESports</w:t>
      </w:r>
      <w:r w:rsidRPr="00350C6E">
        <w:rPr>
          <w:rFonts w:ascii="Times New Roman" w:eastAsia="Times New Roman" w:hAnsi="Times New Roman" w:cs="Times New Roman"/>
          <w:iCs/>
          <w:szCs w:val="20"/>
          <w:lang w:val="sr-Latn-CS"/>
        </w:rPr>
        <w:t xml:space="preserve"> такмичења у CS:GO игри у 2021. години је износио 20 милиона долара, што је позиционира на друго место у овој категорији.</w:t>
      </w:r>
      <w:r>
        <w:rPr>
          <w:rFonts w:ascii="Times New Roman" w:eastAsia="Times New Roman" w:hAnsi="Times New Roman" w:cs="Times New Roman"/>
          <w:iCs/>
          <w:szCs w:val="20"/>
          <w:lang w:val="sr-Cyrl-RS"/>
        </w:rPr>
        <w:t xml:space="preserve"> </w:t>
      </w:r>
      <w:r w:rsidRPr="00350C6E">
        <w:rPr>
          <w:rFonts w:ascii="Times New Roman" w:eastAsia="Times New Roman" w:hAnsi="Times New Roman" w:cs="Times New Roman"/>
          <w:iCs/>
          <w:szCs w:val="20"/>
          <w:lang w:val="sr-Latn-CS"/>
        </w:rPr>
        <w:t>Игра у свом жанру није никад имала конкуренцију због чега се очекује да ће одржати своју популарност.</w:t>
      </w:r>
    </w:p>
    <w:p w14:paraId="31D4E9CE" w14:textId="0B5F23AD" w:rsidR="00D5034A" w:rsidRDefault="00350C6E" w:rsidP="00350C6E">
      <w:pPr>
        <w:spacing w:before="60"/>
        <w:rPr>
          <w:rFonts w:ascii="Times New Roman" w:eastAsia="Times New Roman" w:hAnsi="Times New Roman" w:cs="Times New Roman"/>
          <w:iCs/>
          <w:szCs w:val="20"/>
          <w:lang w:val="sr-Latn-CS"/>
        </w:rPr>
      </w:pPr>
      <w:r w:rsidRPr="00350C6E">
        <w:rPr>
          <w:rFonts w:ascii="Times New Roman" w:eastAsia="Times New Roman" w:hAnsi="Times New Roman" w:cs="Times New Roman"/>
          <w:iCs/>
          <w:szCs w:val="20"/>
          <w:lang w:val="sr-Latn-CS"/>
        </w:rPr>
        <w:t>У традиционалним спортовима, анализа података је значајно</w:t>
      </w:r>
      <w:r>
        <w:rPr>
          <w:rFonts w:ascii="Times New Roman" w:eastAsia="Times New Roman" w:hAnsi="Times New Roman" w:cs="Times New Roman"/>
          <w:iCs/>
          <w:szCs w:val="20"/>
          <w:lang w:val="sr-Cyrl-RS"/>
        </w:rPr>
        <w:t xml:space="preserve"> </w:t>
      </w:r>
      <w:r w:rsidRPr="00350C6E">
        <w:rPr>
          <w:rFonts w:ascii="Times New Roman" w:eastAsia="Times New Roman" w:hAnsi="Times New Roman" w:cs="Times New Roman"/>
          <w:iCs/>
          <w:szCs w:val="20"/>
          <w:lang w:val="sr-Latn-CS"/>
        </w:rPr>
        <w:t>променила многе аспекте данашњег профе</w:t>
      </w:r>
      <w:r w:rsidR="00BB398C">
        <w:rPr>
          <w:rFonts w:ascii="Times New Roman" w:eastAsia="Times New Roman" w:hAnsi="Times New Roman" w:cs="Times New Roman"/>
          <w:iCs/>
          <w:szCs w:val="20"/>
          <w:lang w:val="sr-Cyrl-RS"/>
        </w:rPr>
        <w:softHyphen/>
      </w:r>
      <w:r w:rsidRPr="00350C6E">
        <w:rPr>
          <w:rFonts w:ascii="Times New Roman" w:eastAsia="Times New Roman" w:hAnsi="Times New Roman" w:cs="Times New Roman"/>
          <w:iCs/>
          <w:szCs w:val="20"/>
          <w:lang w:val="sr-Latn-CS"/>
        </w:rPr>
        <w:t>сионалног спорта. Иако анализа спортских података позитивно утиче на одабир играча, креирање тимова и формирање стратегије, спортски аналитичари су и даље ускраћени за добар део података, с обзиром на потешкоће за њихово прикупљање из стварног света. Насупрот томе, видео игре су направљене од пода</w:t>
      </w:r>
      <w:r w:rsidR="00BB398C">
        <w:rPr>
          <w:rFonts w:ascii="Times New Roman" w:eastAsia="Times New Roman" w:hAnsi="Times New Roman" w:cs="Times New Roman"/>
          <w:iCs/>
          <w:szCs w:val="20"/>
          <w:lang w:val="sr-Cyrl-RS"/>
        </w:rPr>
        <w:softHyphen/>
      </w:r>
      <w:r w:rsidRPr="00350C6E">
        <w:rPr>
          <w:rFonts w:ascii="Times New Roman" w:eastAsia="Times New Roman" w:hAnsi="Times New Roman" w:cs="Times New Roman"/>
          <w:iCs/>
          <w:szCs w:val="20"/>
          <w:lang w:val="sr-Latn-CS"/>
        </w:rPr>
        <w:t>така, што олакшава саму анализу. Модерне видео иг</w:t>
      </w:r>
      <w:r w:rsidR="00BB398C">
        <w:rPr>
          <w:rFonts w:ascii="Times New Roman" w:eastAsia="Times New Roman" w:hAnsi="Times New Roman" w:cs="Times New Roman"/>
          <w:iCs/>
          <w:szCs w:val="20"/>
          <w:lang w:val="sr-Cyrl-RS"/>
        </w:rPr>
        <w:softHyphen/>
      </w:r>
      <w:r w:rsidRPr="00350C6E">
        <w:rPr>
          <w:rFonts w:ascii="Times New Roman" w:eastAsia="Times New Roman" w:hAnsi="Times New Roman" w:cs="Times New Roman"/>
          <w:iCs/>
          <w:szCs w:val="20"/>
          <w:lang w:val="sr-Latn-CS"/>
        </w:rPr>
        <w:t>ре, укључујући и CS:GO, прикупљају огромне коли</w:t>
      </w:r>
      <w:r w:rsidR="00BB398C">
        <w:rPr>
          <w:rFonts w:ascii="Times New Roman" w:eastAsia="Times New Roman" w:hAnsi="Times New Roman" w:cs="Times New Roman"/>
          <w:iCs/>
          <w:szCs w:val="20"/>
          <w:lang w:val="sr-Cyrl-RS"/>
        </w:rPr>
        <w:softHyphen/>
      </w:r>
      <w:r w:rsidRPr="00350C6E">
        <w:rPr>
          <w:rFonts w:ascii="Times New Roman" w:eastAsia="Times New Roman" w:hAnsi="Times New Roman" w:cs="Times New Roman"/>
          <w:iCs/>
          <w:szCs w:val="20"/>
          <w:lang w:val="sr-Latn-CS"/>
        </w:rPr>
        <w:t xml:space="preserve">чине података током мечева, што представља одличну полазну тачку за даљу анализу и истраживање. </w:t>
      </w:r>
    </w:p>
    <w:p w14:paraId="0E376CDA" w14:textId="501A53A2" w:rsidR="00350C6E" w:rsidRPr="00350C6E" w:rsidRDefault="00350C6E" w:rsidP="00350C6E">
      <w:pPr>
        <w:spacing w:before="60"/>
        <w:rPr>
          <w:rFonts w:ascii="Times New Roman" w:eastAsia="Times New Roman" w:hAnsi="Times New Roman" w:cs="Times New Roman"/>
          <w:iCs/>
          <w:szCs w:val="20"/>
          <w:lang w:val="sr-Latn-CS"/>
        </w:rPr>
      </w:pPr>
      <w:r w:rsidRPr="00350C6E">
        <w:rPr>
          <w:rFonts w:ascii="Times New Roman" w:eastAsia="Times New Roman" w:hAnsi="Times New Roman" w:cs="Times New Roman"/>
          <w:iCs/>
          <w:szCs w:val="20"/>
          <w:lang w:val="sr-Latn-CS"/>
        </w:rPr>
        <w:t xml:space="preserve">С обзиром да је и у </w:t>
      </w:r>
      <w:r w:rsidRPr="00B34AA1">
        <w:rPr>
          <w:rFonts w:ascii="Times New Roman" w:eastAsia="Times New Roman" w:hAnsi="Times New Roman" w:cs="Times New Roman"/>
          <w:i/>
          <w:szCs w:val="20"/>
          <w:lang w:val="sr-Latn-CS"/>
        </w:rPr>
        <w:t>ESport</w:t>
      </w:r>
      <w:r w:rsidRPr="00350C6E">
        <w:rPr>
          <w:rFonts w:ascii="Times New Roman" w:eastAsia="Times New Roman" w:hAnsi="Times New Roman" w:cs="Times New Roman"/>
          <w:iCs/>
          <w:szCs w:val="20"/>
          <w:lang w:val="sr-Latn-CS"/>
        </w:rPr>
        <w:t>-овима присутан људски фактор, анализом података из мечева и њиховом обрадом и те како се може доћи до закључака који ће позитивно утицати на формирање тима и повећање шанси за победу.</w:t>
      </w:r>
      <w:r>
        <w:rPr>
          <w:rFonts w:ascii="Times New Roman" w:eastAsia="Times New Roman" w:hAnsi="Times New Roman" w:cs="Times New Roman"/>
          <w:iCs/>
          <w:szCs w:val="20"/>
          <w:lang w:val="sr-Cyrl-RS"/>
        </w:rPr>
        <w:t xml:space="preserve"> </w:t>
      </w:r>
      <w:r w:rsidRPr="00350C6E">
        <w:rPr>
          <w:rFonts w:ascii="Times New Roman" w:eastAsia="Times New Roman" w:hAnsi="Times New Roman" w:cs="Times New Roman"/>
          <w:iCs/>
          <w:szCs w:val="20"/>
          <w:lang w:val="sr-Latn-CS"/>
        </w:rPr>
        <w:t xml:space="preserve">Систем који би предвидео исход меча за различите услове би потпомогао доношење одлука за професионалне играче и повећао њихову шансу за победу. </w:t>
      </w:r>
    </w:p>
    <w:p w14:paraId="1D0758DA" w14:textId="77777777" w:rsidR="00D5034A" w:rsidRDefault="00350C6E" w:rsidP="00350C6E">
      <w:pPr>
        <w:spacing w:before="60"/>
        <w:rPr>
          <w:rFonts w:ascii="Times New Roman" w:eastAsia="Times New Roman" w:hAnsi="Times New Roman" w:cs="Times New Roman"/>
          <w:iCs/>
          <w:szCs w:val="20"/>
          <w:lang w:val="sr-Latn-CS"/>
        </w:rPr>
      </w:pPr>
      <w:r w:rsidRPr="00350C6E">
        <w:rPr>
          <w:rFonts w:ascii="Times New Roman" w:eastAsia="Times New Roman" w:hAnsi="Times New Roman" w:cs="Times New Roman"/>
          <w:iCs/>
          <w:szCs w:val="20"/>
          <w:lang w:val="sr-Latn-CS"/>
        </w:rPr>
        <w:t xml:space="preserve">У овом раду ће бити представљено решење за предикцију исхода професионалног CS:GO меча. Кроз неколико експеримената покушано је да се прикаже како одређени фактори утичу на предикцију исхода меча. Решење ће бити реализовано коришћењем неколико скупова података које садрже информације о мечевима и статистикама играча прикупљених током њихове каријере. </w:t>
      </w:r>
    </w:p>
    <w:p w14:paraId="5D437BDB" w14:textId="3DE8655C" w:rsidR="00350C6E" w:rsidRDefault="00350C6E" w:rsidP="00350C6E">
      <w:pPr>
        <w:spacing w:before="60"/>
        <w:rPr>
          <w:rFonts w:ascii="Times New Roman" w:eastAsia="Times New Roman" w:hAnsi="Times New Roman" w:cs="Times New Roman"/>
          <w:iCs/>
          <w:szCs w:val="20"/>
          <w:lang w:val="sr-Latn-CS"/>
        </w:rPr>
      </w:pPr>
      <w:r w:rsidRPr="00350C6E">
        <w:rPr>
          <w:rFonts w:ascii="Times New Roman" w:eastAsia="Times New Roman" w:hAnsi="Times New Roman" w:cs="Times New Roman"/>
          <w:iCs/>
          <w:szCs w:val="20"/>
          <w:lang w:val="sr-Latn-CS"/>
        </w:rPr>
        <w:lastRenderedPageBreak/>
        <w:t>Такође, биће коришћени различити алгоритми за предикцију, где ће се</w:t>
      </w:r>
      <w:r>
        <w:rPr>
          <w:rFonts w:ascii="Times New Roman" w:eastAsia="Times New Roman" w:hAnsi="Times New Roman" w:cs="Times New Roman"/>
          <w:iCs/>
          <w:szCs w:val="20"/>
          <w:lang w:val="sr-Cyrl-RS"/>
        </w:rPr>
        <w:t xml:space="preserve"> </w:t>
      </w:r>
      <w:r w:rsidRPr="00350C6E">
        <w:rPr>
          <w:rFonts w:ascii="Times New Roman" w:eastAsia="Times New Roman" w:hAnsi="Times New Roman" w:cs="Times New Roman"/>
          <w:iCs/>
          <w:szCs w:val="20"/>
          <w:lang w:val="sr-Latn-CS"/>
        </w:rPr>
        <w:t xml:space="preserve">изабрати најбољи од њих након њиховог поређења. Кроз један од експеримената биће дат и предлог решења за процену </w:t>
      </w:r>
      <w:r w:rsidRPr="00BC4CB2">
        <w:rPr>
          <w:rFonts w:ascii="Times New Roman" w:eastAsia="Times New Roman" w:hAnsi="Times New Roman" w:cs="Times New Roman"/>
          <w:i/>
          <w:szCs w:val="20"/>
          <w:lang w:val="sr-Latn-CS"/>
        </w:rPr>
        <w:t>rating</w:t>
      </w:r>
      <w:r>
        <w:rPr>
          <w:rFonts w:ascii="Times New Roman" w:eastAsia="Times New Roman" w:hAnsi="Times New Roman" w:cs="Times New Roman"/>
          <w:iCs/>
          <w:szCs w:val="20"/>
          <w:lang w:val="sr-Cyrl-RS"/>
        </w:rPr>
        <w:t>-а</w:t>
      </w:r>
      <w:r w:rsidRPr="00350C6E">
        <w:rPr>
          <w:rFonts w:ascii="Times New Roman" w:eastAsia="Times New Roman" w:hAnsi="Times New Roman" w:cs="Times New Roman"/>
          <w:iCs/>
          <w:szCs w:val="20"/>
          <w:lang w:val="sr-Latn-CS"/>
        </w:rPr>
        <w:t xml:space="preserve"> играча, а затим и поређење са оценом играча из коришћеног скупа података.</w:t>
      </w:r>
    </w:p>
    <w:p w14:paraId="7039898C" w14:textId="604ECCC5" w:rsidR="00350C6E" w:rsidRDefault="00350C6E" w:rsidP="00350C6E">
      <w:pPr>
        <w:spacing w:before="60"/>
        <w:rPr>
          <w:rFonts w:ascii="Times New Roman" w:eastAsia="Times New Roman" w:hAnsi="Times New Roman" w:cs="Times New Roman"/>
          <w:iCs/>
          <w:szCs w:val="20"/>
          <w:lang w:val="sr-Latn-CS"/>
        </w:rPr>
      </w:pPr>
      <w:r w:rsidRPr="00350C6E">
        <w:rPr>
          <w:rFonts w:ascii="Times New Roman" w:eastAsia="Times New Roman" w:hAnsi="Times New Roman" w:cs="Times New Roman"/>
          <w:iCs/>
          <w:szCs w:val="20"/>
          <w:lang w:val="sr-Latn-CS"/>
        </w:rPr>
        <w:t xml:space="preserve">За </w:t>
      </w:r>
      <w:r w:rsidR="00C408DC">
        <w:rPr>
          <w:rFonts w:ascii="Times New Roman" w:eastAsia="Times New Roman" w:hAnsi="Times New Roman" w:cs="Times New Roman"/>
          <w:iCs/>
          <w:szCs w:val="20"/>
          <w:lang w:val="sr-Cyrl-RS"/>
        </w:rPr>
        <w:t>одређивање</w:t>
      </w:r>
      <w:r w:rsidRPr="00350C6E">
        <w:rPr>
          <w:rFonts w:ascii="Times New Roman" w:eastAsia="Times New Roman" w:hAnsi="Times New Roman" w:cs="Times New Roman"/>
          <w:iCs/>
          <w:szCs w:val="20"/>
          <w:lang w:val="sr-Latn-CS"/>
        </w:rPr>
        <w:t xml:space="preserve"> стила игре употребљен је </w:t>
      </w:r>
      <w:r w:rsidRPr="00A452F2">
        <w:rPr>
          <w:rFonts w:ascii="Times New Roman" w:eastAsia="Times New Roman" w:hAnsi="Times New Roman" w:cs="Times New Roman"/>
          <w:i/>
          <w:szCs w:val="20"/>
          <w:lang w:val="sr-Latn-CS"/>
        </w:rPr>
        <w:t>KMeans</w:t>
      </w:r>
      <w:r w:rsidRPr="00350C6E">
        <w:rPr>
          <w:rFonts w:ascii="Times New Roman" w:eastAsia="Times New Roman" w:hAnsi="Times New Roman" w:cs="Times New Roman"/>
          <w:iCs/>
          <w:szCs w:val="20"/>
          <w:lang w:val="sr-Latn-CS"/>
        </w:rPr>
        <w:t xml:space="preserve"> алгоритам за кластеровање</w:t>
      </w:r>
      <w:r w:rsidR="00D007A3">
        <w:rPr>
          <w:rFonts w:ascii="Times New Roman" w:eastAsia="Times New Roman" w:hAnsi="Times New Roman" w:cs="Times New Roman"/>
          <w:iCs/>
          <w:szCs w:val="20"/>
          <w:lang w:val="sr-Latn-CS"/>
        </w:rPr>
        <w:t xml:space="preserve"> </w:t>
      </w:r>
      <w:r w:rsidR="00AB4AB3">
        <w:rPr>
          <w:rFonts w:ascii="Times New Roman" w:eastAsia="Times New Roman" w:hAnsi="Times New Roman" w:cs="Times New Roman"/>
          <w:iCs/>
          <w:szCs w:val="20"/>
          <w:lang w:val="sr-Cyrl-RS"/>
        </w:rPr>
        <w:t>на основу играчевих статистичких података током каријере</w:t>
      </w:r>
      <w:r w:rsidRPr="00350C6E">
        <w:rPr>
          <w:rFonts w:ascii="Times New Roman" w:eastAsia="Times New Roman" w:hAnsi="Times New Roman" w:cs="Times New Roman"/>
          <w:iCs/>
          <w:szCs w:val="20"/>
          <w:lang w:val="sr-Latn-CS"/>
        </w:rPr>
        <w:t xml:space="preserve">. За проблем предикције исхода меча коришћени су </w:t>
      </w:r>
      <w:r w:rsidRPr="00A452F2">
        <w:rPr>
          <w:rFonts w:ascii="Times New Roman" w:eastAsia="Times New Roman" w:hAnsi="Times New Roman" w:cs="Times New Roman"/>
          <w:i/>
          <w:szCs w:val="20"/>
          <w:lang w:val="sr-Latn-CS"/>
        </w:rPr>
        <w:t>XGBoost Regressor</w:t>
      </w:r>
      <w:r w:rsidRPr="00350C6E">
        <w:rPr>
          <w:rFonts w:ascii="Times New Roman" w:eastAsia="Times New Roman" w:hAnsi="Times New Roman" w:cs="Times New Roman"/>
          <w:iCs/>
          <w:szCs w:val="20"/>
          <w:lang w:val="sr-Latn-CS"/>
        </w:rPr>
        <w:t xml:space="preserve"> и </w:t>
      </w:r>
      <w:r w:rsidRPr="00A452F2">
        <w:rPr>
          <w:rFonts w:ascii="Times New Roman" w:eastAsia="Times New Roman" w:hAnsi="Times New Roman" w:cs="Times New Roman"/>
          <w:i/>
          <w:szCs w:val="20"/>
          <w:lang w:val="sr-Latn-CS"/>
        </w:rPr>
        <w:t>Ran</w:t>
      </w:r>
      <w:r w:rsidR="00A452F2">
        <w:rPr>
          <w:rFonts w:ascii="Times New Roman" w:eastAsia="Times New Roman" w:hAnsi="Times New Roman" w:cs="Times New Roman"/>
          <w:i/>
          <w:szCs w:val="20"/>
          <w:lang w:val="sr-Latn-CS"/>
        </w:rPr>
        <w:t>d</w:t>
      </w:r>
      <w:r w:rsidRPr="00A452F2">
        <w:rPr>
          <w:rFonts w:ascii="Times New Roman" w:eastAsia="Times New Roman" w:hAnsi="Times New Roman" w:cs="Times New Roman"/>
          <w:i/>
          <w:szCs w:val="20"/>
          <w:lang w:val="sr-Latn-CS"/>
        </w:rPr>
        <w:t>om Forest</w:t>
      </w:r>
      <w:r w:rsidRPr="00350C6E">
        <w:rPr>
          <w:rFonts w:ascii="Times New Roman" w:eastAsia="Times New Roman" w:hAnsi="Times New Roman" w:cs="Times New Roman"/>
          <w:iCs/>
          <w:szCs w:val="20"/>
          <w:lang w:val="sr-Latn-CS"/>
        </w:rPr>
        <w:t xml:space="preserve"> алгоритми</w:t>
      </w:r>
      <w:r w:rsidR="00C408DC">
        <w:rPr>
          <w:rFonts w:ascii="Times New Roman" w:eastAsia="Times New Roman" w:hAnsi="Times New Roman" w:cs="Times New Roman"/>
          <w:iCs/>
          <w:szCs w:val="20"/>
          <w:lang w:val="sr-Cyrl-RS"/>
        </w:rPr>
        <w:t>,</w:t>
      </w:r>
      <w:r w:rsidRPr="00350C6E">
        <w:rPr>
          <w:rFonts w:ascii="Times New Roman" w:eastAsia="Times New Roman" w:hAnsi="Times New Roman" w:cs="Times New Roman"/>
          <w:iCs/>
          <w:szCs w:val="20"/>
          <w:lang w:val="sr-Latn-CS"/>
        </w:rPr>
        <w:t xml:space="preserve"> као и неуронска мрежа. </w:t>
      </w:r>
      <w:r w:rsidR="00D007A3">
        <w:rPr>
          <w:rFonts w:ascii="Times New Roman" w:eastAsia="Times New Roman" w:hAnsi="Times New Roman" w:cs="Times New Roman"/>
          <w:iCs/>
          <w:szCs w:val="20"/>
          <w:lang w:val="sr-Cyrl-RS"/>
        </w:rPr>
        <w:t xml:space="preserve">Најбоље резултате од 62.79% тачности је постигао </w:t>
      </w:r>
      <w:r w:rsidR="00D007A3" w:rsidRPr="00A452F2">
        <w:rPr>
          <w:rFonts w:ascii="Times New Roman" w:eastAsia="Times New Roman" w:hAnsi="Times New Roman" w:cs="Times New Roman"/>
          <w:i/>
          <w:szCs w:val="20"/>
          <w:lang w:val="sr-Latn-CS"/>
        </w:rPr>
        <w:t>XGBoost Regressor</w:t>
      </w:r>
      <w:r w:rsidR="00D007A3">
        <w:rPr>
          <w:rFonts w:ascii="Times New Roman" w:eastAsia="Times New Roman" w:hAnsi="Times New Roman" w:cs="Times New Roman"/>
          <w:i/>
          <w:szCs w:val="20"/>
          <w:lang w:val="sr-Cyrl-RS"/>
        </w:rPr>
        <w:t xml:space="preserve">. </w:t>
      </w:r>
      <w:r w:rsidR="00D007A3">
        <w:rPr>
          <w:rFonts w:ascii="Times New Roman" w:eastAsia="Times New Roman" w:hAnsi="Times New Roman" w:cs="Times New Roman"/>
          <w:iCs/>
          <w:szCs w:val="20"/>
          <w:lang w:val="sr-Cyrl-RS"/>
        </w:rPr>
        <w:t xml:space="preserve"> </w:t>
      </w:r>
      <w:r w:rsidRPr="00350C6E">
        <w:rPr>
          <w:rFonts w:ascii="Times New Roman" w:eastAsia="Times New Roman" w:hAnsi="Times New Roman" w:cs="Times New Roman"/>
          <w:iCs/>
          <w:szCs w:val="20"/>
          <w:lang w:val="sr-Latn-CS"/>
        </w:rPr>
        <w:t>Експерименти су у већини случајева давали очекиване резултате</w:t>
      </w:r>
      <w:r w:rsidR="00C408DC">
        <w:rPr>
          <w:rFonts w:ascii="Times New Roman" w:eastAsia="Times New Roman" w:hAnsi="Times New Roman" w:cs="Times New Roman"/>
          <w:iCs/>
          <w:szCs w:val="20"/>
          <w:lang w:val="sr-Cyrl-RS"/>
        </w:rPr>
        <w:t>,</w:t>
      </w:r>
      <w:r w:rsidRPr="00350C6E">
        <w:rPr>
          <w:rFonts w:ascii="Times New Roman" w:eastAsia="Times New Roman" w:hAnsi="Times New Roman" w:cs="Times New Roman"/>
          <w:iCs/>
          <w:szCs w:val="20"/>
          <w:lang w:val="sr-Latn-CS"/>
        </w:rPr>
        <w:t xml:space="preserve"> с обзиром на природу проблема</w:t>
      </w:r>
      <w:r w:rsidR="00D007A3" w:rsidRPr="00D007A3">
        <w:rPr>
          <w:rFonts w:ascii="Times New Roman" w:eastAsia="Times New Roman" w:hAnsi="Times New Roman" w:cs="Times New Roman"/>
          <w:iCs/>
          <w:szCs w:val="20"/>
          <w:lang w:val="sr-Cyrl-RS"/>
        </w:rPr>
        <w:t>, јер се ради о предикцији где је присутан људски фактор и некад су нијансе те које одлуче победника меча, и неретко се дешава да објективно лошији тим победи онај бољи.</w:t>
      </w:r>
      <w:r w:rsidRPr="00350C6E">
        <w:rPr>
          <w:rFonts w:ascii="Times New Roman" w:eastAsia="Times New Roman" w:hAnsi="Times New Roman" w:cs="Times New Roman"/>
          <w:iCs/>
          <w:szCs w:val="20"/>
          <w:lang w:val="sr-Latn-CS"/>
        </w:rPr>
        <w:t xml:space="preserve"> </w:t>
      </w:r>
    </w:p>
    <w:p w14:paraId="342B62C7" w14:textId="0714344A" w:rsidR="002D24B2" w:rsidRPr="002D24B2" w:rsidRDefault="002D24B2" w:rsidP="00350C6E">
      <w:pPr>
        <w:spacing w:before="6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t>У наредном поглављу детаљније ће бити представљена постојећа литература. Затим ће у поглављу 3 бити описана методологија</w:t>
      </w:r>
      <w:r w:rsidR="00AC78E0">
        <w:rPr>
          <w:rFonts w:ascii="Times New Roman" w:eastAsia="Times New Roman" w:hAnsi="Times New Roman" w:cs="Times New Roman"/>
          <w:iCs/>
          <w:szCs w:val="20"/>
          <w:lang w:val="en-US"/>
        </w:rPr>
        <w:t xml:space="preserve"> </w:t>
      </w:r>
      <w:r w:rsidR="00AC78E0">
        <w:rPr>
          <w:rFonts w:ascii="Times New Roman" w:eastAsia="Times New Roman" w:hAnsi="Times New Roman" w:cs="Times New Roman"/>
          <w:iCs/>
          <w:szCs w:val="20"/>
          <w:lang w:val="sr-Cyrl-RS"/>
        </w:rPr>
        <w:t>и спроведени екперименти</w:t>
      </w:r>
      <w:r>
        <w:rPr>
          <w:rFonts w:ascii="Times New Roman" w:eastAsia="Times New Roman" w:hAnsi="Times New Roman" w:cs="Times New Roman"/>
          <w:iCs/>
          <w:szCs w:val="20"/>
          <w:lang w:val="sr-Cyrl-RS"/>
        </w:rPr>
        <w:t>. Након тога, у поглављу 4 се налази дискусија о резулттима. На крају, у поглављу 5, дата је сумаризација рада са предлозима за даље унапређење решења.</w:t>
      </w:r>
    </w:p>
    <w:bookmarkEnd w:id="0"/>
    <w:p w14:paraId="1E811717" w14:textId="3194D6ED" w:rsidR="00E32CBD" w:rsidRPr="00A87AE8" w:rsidRDefault="00E32CBD" w:rsidP="000232FE">
      <w:pPr>
        <w:spacing w:before="240"/>
        <w:rPr>
          <w:rFonts w:ascii="Times New Roman" w:eastAsia="Times New Roman" w:hAnsi="Times New Roman" w:cs="Times New Roman"/>
          <w:iCs/>
          <w:szCs w:val="20"/>
          <w:lang w:val="sr-Cyrl-RS"/>
        </w:rPr>
      </w:pPr>
      <w:r w:rsidRPr="00E32CBD">
        <w:rPr>
          <w:rFonts w:ascii="Times New Roman" w:eastAsia="Times New Roman" w:hAnsi="Times New Roman" w:cs="Times New Roman"/>
          <w:b/>
          <w:iCs/>
          <w:szCs w:val="20"/>
          <w:lang w:val="sr-Latn-CS"/>
        </w:rPr>
        <w:t xml:space="preserve">2. </w:t>
      </w:r>
      <w:r w:rsidR="00A87AE8">
        <w:rPr>
          <w:rFonts w:ascii="Times New Roman" w:eastAsia="Times New Roman" w:hAnsi="Times New Roman" w:cs="Times New Roman"/>
          <w:b/>
          <w:iCs/>
          <w:szCs w:val="20"/>
          <w:lang w:val="sr-Cyrl-RS"/>
        </w:rPr>
        <w:t>ПРЕТХОДНА РЕШЕЊА</w:t>
      </w:r>
    </w:p>
    <w:p w14:paraId="322245BF" w14:textId="45BBE5A8" w:rsidR="003F0FDE" w:rsidRDefault="003F6562" w:rsidP="003F0FDE">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Cyrl-RS"/>
        </w:rPr>
        <w:t>Р</w:t>
      </w:r>
      <w:r w:rsidR="003F0FDE" w:rsidRPr="003F0FDE">
        <w:rPr>
          <w:rFonts w:ascii="Times New Roman" w:eastAsia="Times New Roman" w:hAnsi="Times New Roman" w:cs="Times New Roman"/>
          <w:iCs/>
          <w:szCs w:val="20"/>
          <w:lang w:val="sr-Latn-CS"/>
        </w:rPr>
        <w:t>ад [</w:t>
      </w:r>
      <w:r w:rsidR="003F0FDE">
        <w:rPr>
          <w:rFonts w:ascii="Times New Roman" w:eastAsia="Times New Roman" w:hAnsi="Times New Roman" w:cs="Times New Roman"/>
          <w:iCs/>
          <w:szCs w:val="20"/>
          <w:lang w:val="sr-Latn-CS"/>
        </w:rPr>
        <w:t>1</w:t>
      </w:r>
      <w:r w:rsidR="003F0FDE" w:rsidRPr="003F0FDE">
        <w:rPr>
          <w:rFonts w:ascii="Times New Roman" w:eastAsia="Times New Roman" w:hAnsi="Times New Roman" w:cs="Times New Roman"/>
          <w:iCs/>
          <w:szCs w:val="20"/>
          <w:lang w:val="sr-Latn-CS"/>
        </w:rPr>
        <w:t>] анализира модел који урачунава само тимске одлуке. Циљ рада је реализација модела за предикцију</w:t>
      </w:r>
      <w:r w:rsidR="00222CC5">
        <w:rPr>
          <w:rFonts w:ascii="Times New Roman" w:eastAsia="Times New Roman" w:hAnsi="Times New Roman" w:cs="Times New Roman"/>
          <w:iCs/>
          <w:szCs w:val="20"/>
          <w:lang w:val="sr-Cyrl-RS"/>
        </w:rPr>
        <w:t xml:space="preserve"> </w:t>
      </w:r>
      <w:r w:rsidR="003F0FDE" w:rsidRPr="003F0FDE">
        <w:rPr>
          <w:rFonts w:ascii="Times New Roman" w:eastAsia="Times New Roman" w:hAnsi="Times New Roman" w:cs="Times New Roman"/>
          <w:iCs/>
          <w:szCs w:val="20"/>
          <w:lang w:val="sr-Latn-CS"/>
        </w:rPr>
        <w:t>вероватноће победе меча на мапи, на почетку сваке рунде,</w:t>
      </w:r>
      <w:r w:rsidR="001F67C3">
        <w:rPr>
          <w:rFonts w:ascii="Times New Roman" w:eastAsia="Times New Roman" w:hAnsi="Times New Roman" w:cs="Times New Roman"/>
          <w:iCs/>
          <w:szCs w:val="20"/>
          <w:lang w:val="sr-Cyrl-RS"/>
        </w:rPr>
        <w:t xml:space="preserve"> </w:t>
      </w:r>
      <w:r w:rsidR="003F0FDE" w:rsidRPr="003F0FDE">
        <w:rPr>
          <w:rFonts w:ascii="Times New Roman" w:eastAsia="Times New Roman" w:hAnsi="Times New Roman" w:cs="Times New Roman"/>
          <w:iCs/>
          <w:szCs w:val="20"/>
          <w:lang w:val="sr-Latn-CS"/>
        </w:rPr>
        <w:t>урачунавајући тимске одлуке у току меча. У вероватноћу победе урачунат је тренутни резултат изражен у броју победа рунди за оба тима. Поред утицаја појединачних акција играча</w:t>
      </w:r>
      <w:r w:rsidR="00A707BA">
        <w:rPr>
          <w:rFonts w:ascii="Times New Roman" w:eastAsia="Times New Roman" w:hAnsi="Times New Roman" w:cs="Times New Roman"/>
          <w:iCs/>
          <w:szCs w:val="20"/>
          <w:lang w:val="sr-Cyrl-RS"/>
        </w:rPr>
        <w:t>,</w:t>
      </w:r>
      <w:r w:rsidR="003F0FDE" w:rsidRPr="003F0FDE">
        <w:rPr>
          <w:rFonts w:ascii="Times New Roman" w:eastAsia="Times New Roman" w:hAnsi="Times New Roman" w:cs="Times New Roman"/>
          <w:iCs/>
          <w:szCs w:val="20"/>
          <w:lang w:val="sr-Latn-CS"/>
        </w:rPr>
        <w:t xml:space="preserve"> на исход меча утичу и одлуке на нивоу тима</w:t>
      </w:r>
      <w:r w:rsidR="003F0FDE">
        <w:rPr>
          <w:rFonts w:ascii="Times New Roman" w:eastAsia="Times New Roman" w:hAnsi="Times New Roman" w:cs="Times New Roman"/>
          <w:iCs/>
          <w:szCs w:val="20"/>
          <w:lang w:val="sr-Latn-CS"/>
        </w:rPr>
        <w:t xml:space="preserve">. </w:t>
      </w:r>
      <w:r w:rsidR="003F0FDE" w:rsidRPr="003F0FDE">
        <w:rPr>
          <w:rFonts w:ascii="Times New Roman" w:eastAsia="Times New Roman" w:hAnsi="Times New Roman" w:cs="Times New Roman"/>
          <w:iCs/>
          <w:szCs w:val="20"/>
          <w:lang w:val="sr-Latn-CS"/>
        </w:rPr>
        <w:t xml:space="preserve">Рад издваја ослањање на тимске одлуке у имплементацији модела. У раду су имплементирана три модела помоћу следећих методологија: логистичка регресија, </w:t>
      </w:r>
      <w:r w:rsidR="003F0FDE" w:rsidRPr="00F90E6E">
        <w:rPr>
          <w:rFonts w:ascii="Times New Roman" w:eastAsia="Times New Roman" w:hAnsi="Times New Roman" w:cs="Times New Roman"/>
          <w:i/>
          <w:szCs w:val="20"/>
          <w:lang w:val="sr-Latn-CS"/>
        </w:rPr>
        <w:t>XGBoost</w:t>
      </w:r>
      <w:r w:rsidR="003F0FDE" w:rsidRPr="003F0FDE">
        <w:rPr>
          <w:rFonts w:ascii="Times New Roman" w:eastAsia="Times New Roman" w:hAnsi="Times New Roman" w:cs="Times New Roman"/>
          <w:iCs/>
          <w:szCs w:val="20"/>
          <w:lang w:val="sr-Latn-CS"/>
        </w:rPr>
        <w:t xml:space="preserve"> и неуронске мреже. За улаз се користе информације о стању меча на почетку сваке рунде. За скуп података коришћено је 6500 мечева од 1. априла 2020. до 20. априла 2021. године. Из рада се закључује да су неуронска мрежа и </w:t>
      </w:r>
      <w:r w:rsidR="003F0FDE" w:rsidRPr="006C07FB">
        <w:rPr>
          <w:rFonts w:ascii="Times New Roman" w:eastAsia="Times New Roman" w:hAnsi="Times New Roman" w:cs="Times New Roman"/>
          <w:i/>
          <w:szCs w:val="20"/>
          <w:lang w:val="sr-Latn-CS"/>
        </w:rPr>
        <w:t>XGBoost</w:t>
      </w:r>
      <w:r w:rsidR="003F0FDE" w:rsidRPr="003F0FDE">
        <w:rPr>
          <w:rFonts w:ascii="Times New Roman" w:eastAsia="Times New Roman" w:hAnsi="Times New Roman" w:cs="Times New Roman"/>
          <w:iCs/>
          <w:szCs w:val="20"/>
          <w:lang w:val="sr-Latn-CS"/>
        </w:rPr>
        <w:t xml:space="preserve"> оптималнија решења у односу на регресију, док између резултата ове две методологије нема разлика. Рад </w:t>
      </w:r>
      <w:r w:rsidR="00A707BA">
        <w:rPr>
          <w:rFonts w:ascii="Times New Roman" w:eastAsia="Times New Roman" w:hAnsi="Times New Roman" w:cs="Times New Roman"/>
          <w:iCs/>
          <w:szCs w:val="20"/>
          <w:lang w:val="en-US"/>
        </w:rPr>
        <w:t xml:space="preserve">[1] </w:t>
      </w:r>
      <w:r w:rsidR="003F0FDE" w:rsidRPr="003F0FDE">
        <w:rPr>
          <w:rFonts w:ascii="Times New Roman" w:eastAsia="Times New Roman" w:hAnsi="Times New Roman" w:cs="Times New Roman"/>
          <w:iCs/>
          <w:szCs w:val="20"/>
          <w:lang w:val="sr-Latn-CS"/>
        </w:rPr>
        <w:t>сугерише да за</w:t>
      </w:r>
      <w:r w:rsidR="003F0FDE">
        <w:rPr>
          <w:rFonts w:ascii="Times New Roman" w:eastAsia="Times New Roman" w:hAnsi="Times New Roman" w:cs="Times New Roman"/>
          <w:iCs/>
          <w:szCs w:val="20"/>
          <w:lang w:val="sr-Latn-CS"/>
        </w:rPr>
        <w:t xml:space="preserve"> </w:t>
      </w:r>
      <w:r w:rsidR="003F0FDE" w:rsidRPr="003F0FDE">
        <w:rPr>
          <w:rFonts w:ascii="Times New Roman" w:eastAsia="Times New Roman" w:hAnsi="Times New Roman" w:cs="Times New Roman"/>
          <w:iCs/>
          <w:szCs w:val="20"/>
          <w:lang w:val="sr-Latn-CS"/>
        </w:rPr>
        <w:t xml:space="preserve">реализацију модела у пројекту треба користити неуронску мрежу или </w:t>
      </w:r>
      <w:r w:rsidR="003F0FDE" w:rsidRPr="006C07FB">
        <w:rPr>
          <w:rFonts w:ascii="Times New Roman" w:eastAsia="Times New Roman" w:hAnsi="Times New Roman" w:cs="Times New Roman"/>
          <w:i/>
          <w:szCs w:val="20"/>
          <w:lang w:val="sr-Latn-CS"/>
        </w:rPr>
        <w:t>XGBoost</w:t>
      </w:r>
      <w:r w:rsidR="003F0FDE" w:rsidRPr="003F0FDE">
        <w:rPr>
          <w:rFonts w:ascii="Times New Roman" w:eastAsia="Times New Roman" w:hAnsi="Times New Roman" w:cs="Times New Roman"/>
          <w:iCs/>
          <w:szCs w:val="20"/>
          <w:lang w:val="sr-Latn-CS"/>
        </w:rPr>
        <w:t>. Међутим, рад не урачунава појединачне перформансе и ранг играча у исходу меча. Такође не укључује ни рангирање тимова, историју надметања између истих и утицај игране мапе на сам тим.</w:t>
      </w:r>
    </w:p>
    <w:p w14:paraId="41F652C8" w14:textId="05B23E4D" w:rsidR="003F0FDE" w:rsidRDefault="00E6448B" w:rsidP="008F002C">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Cyrl-RS"/>
        </w:rPr>
        <w:t>Р</w:t>
      </w:r>
      <w:r w:rsidR="008F002C" w:rsidRPr="008F002C">
        <w:rPr>
          <w:rFonts w:ascii="Times New Roman" w:eastAsia="Times New Roman" w:hAnsi="Times New Roman" w:cs="Times New Roman"/>
          <w:iCs/>
          <w:szCs w:val="20"/>
          <w:lang w:val="sr-Latn-CS"/>
        </w:rPr>
        <w:t>ад [</w:t>
      </w:r>
      <w:r w:rsidR="008F002C">
        <w:rPr>
          <w:rFonts w:ascii="Times New Roman" w:eastAsia="Times New Roman" w:hAnsi="Times New Roman" w:cs="Times New Roman"/>
          <w:iCs/>
          <w:szCs w:val="20"/>
          <w:lang w:val="sr-Cyrl-RS"/>
        </w:rPr>
        <w:t>2</w:t>
      </w:r>
      <w:r w:rsidR="008F002C" w:rsidRPr="008F002C">
        <w:rPr>
          <w:rFonts w:ascii="Times New Roman" w:eastAsia="Times New Roman" w:hAnsi="Times New Roman" w:cs="Times New Roman"/>
          <w:iCs/>
          <w:szCs w:val="20"/>
          <w:lang w:val="sr-Latn-CS"/>
        </w:rPr>
        <w:t xml:space="preserve">] анализира утицај државе из које долази играч на његове перформансе у такмичарским видео играма. Рад је општији </w:t>
      </w:r>
      <w:r w:rsidR="00903336">
        <w:rPr>
          <w:rFonts w:ascii="Times New Roman" w:eastAsia="Times New Roman" w:hAnsi="Times New Roman" w:cs="Times New Roman"/>
          <w:iCs/>
          <w:szCs w:val="20"/>
          <w:lang w:val="sr-Cyrl-RS"/>
        </w:rPr>
        <w:t>у смислу да</w:t>
      </w:r>
      <w:r w:rsidR="008F002C" w:rsidRPr="008F002C">
        <w:rPr>
          <w:rFonts w:ascii="Times New Roman" w:eastAsia="Times New Roman" w:hAnsi="Times New Roman" w:cs="Times New Roman"/>
          <w:iCs/>
          <w:szCs w:val="20"/>
          <w:lang w:val="sr-Latn-CS"/>
        </w:rPr>
        <w:t xml:space="preserve"> обухвата </w:t>
      </w:r>
      <w:r w:rsidR="00903336">
        <w:rPr>
          <w:rFonts w:ascii="Times New Roman" w:eastAsia="Times New Roman" w:hAnsi="Times New Roman" w:cs="Times New Roman"/>
          <w:iCs/>
          <w:szCs w:val="20"/>
          <w:lang w:val="sr-Cyrl-RS"/>
        </w:rPr>
        <w:t xml:space="preserve">више </w:t>
      </w:r>
      <w:r w:rsidR="008F002C" w:rsidRPr="008F002C">
        <w:rPr>
          <w:rFonts w:ascii="Times New Roman" w:eastAsia="Times New Roman" w:hAnsi="Times New Roman" w:cs="Times New Roman"/>
          <w:iCs/>
          <w:szCs w:val="20"/>
          <w:lang w:val="sr-Latn-CS"/>
        </w:rPr>
        <w:t>различит</w:t>
      </w:r>
      <w:r w:rsidR="00903336">
        <w:rPr>
          <w:rFonts w:ascii="Times New Roman" w:eastAsia="Times New Roman" w:hAnsi="Times New Roman" w:cs="Times New Roman"/>
          <w:iCs/>
          <w:szCs w:val="20"/>
          <w:lang w:val="sr-Cyrl-RS"/>
        </w:rPr>
        <w:t>их</w:t>
      </w:r>
      <w:r w:rsidR="008F002C" w:rsidRPr="008F002C">
        <w:rPr>
          <w:rFonts w:ascii="Times New Roman" w:eastAsia="Times New Roman" w:hAnsi="Times New Roman" w:cs="Times New Roman"/>
          <w:iCs/>
          <w:szCs w:val="20"/>
          <w:lang w:val="sr-Latn-CS"/>
        </w:rPr>
        <w:t xml:space="preserve"> такмичарск</w:t>
      </w:r>
      <w:r w:rsidR="00903336">
        <w:rPr>
          <w:rFonts w:ascii="Times New Roman" w:eastAsia="Times New Roman" w:hAnsi="Times New Roman" w:cs="Times New Roman"/>
          <w:iCs/>
          <w:szCs w:val="20"/>
          <w:lang w:val="sr-Cyrl-RS"/>
        </w:rPr>
        <w:t>их</w:t>
      </w:r>
      <w:r w:rsidR="008F002C" w:rsidRPr="008F002C">
        <w:rPr>
          <w:rFonts w:ascii="Times New Roman" w:eastAsia="Times New Roman" w:hAnsi="Times New Roman" w:cs="Times New Roman"/>
          <w:iCs/>
          <w:szCs w:val="20"/>
          <w:lang w:val="sr-Latn-CS"/>
        </w:rPr>
        <w:t xml:space="preserve"> видео иг</w:t>
      </w:r>
      <w:r w:rsidR="00903336">
        <w:rPr>
          <w:rFonts w:ascii="Times New Roman" w:eastAsia="Times New Roman" w:hAnsi="Times New Roman" w:cs="Times New Roman"/>
          <w:iCs/>
          <w:szCs w:val="20"/>
          <w:lang w:val="sr-Cyrl-RS"/>
        </w:rPr>
        <w:t>а</w:t>
      </w:r>
      <w:r w:rsidR="008F002C" w:rsidRPr="008F002C">
        <w:rPr>
          <w:rFonts w:ascii="Times New Roman" w:eastAsia="Times New Roman" w:hAnsi="Times New Roman" w:cs="Times New Roman"/>
          <w:iCs/>
          <w:szCs w:val="20"/>
          <w:lang w:val="sr-Latn-CS"/>
        </w:rPr>
        <w:t>р</w:t>
      </w:r>
      <w:r w:rsidR="00903336">
        <w:rPr>
          <w:rFonts w:ascii="Times New Roman" w:eastAsia="Times New Roman" w:hAnsi="Times New Roman" w:cs="Times New Roman"/>
          <w:iCs/>
          <w:szCs w:val="20"/>
          <w:lang w:val="sr-Cyrl-RS"/>
        </w:rPr>
        <w:t>а</w:t>
      </w:r>
      <w:r w:rsidR="008F002C" w:rsidRPr="008F002C">
        <w:rPr>
          <w:rFonts w:ascii="Times New Roman" w:eastAsia="Times New Roman" w:hAnsi="Times New Roman" w:cs="Times New Roman"/>
          <w:iCs/>
          <w:szCs w:val="20"/>
          <w:lang w:val="sr-Latn-CS"/>
        </w:rPr>
        <w:t>, али се закључак може применити и на проблему</w:t>
      </w:r>
      <w:r w:rsidR="00960D88">
        <w:rPr>
          <w:rFonts w:ascii="Times New Roman" w:eastAsia="Times New Roman" w:hAnsi="Times New Roman" w:cs="Times New Roman"/>
          <w:iCs/>
          <w:szCs w:val="20"/>
          <w:lang w:val="sr-Cyrl-RS"/>
        </w:rPr>
        <w:t xml:space="preserve"> предикције исхода </w:t>
      </w:r>
      <w:r w:rsidR="00960D88">
        <w:rPr>
          <w:rFonts w:ascii="Times New Roman" w:eastAsia="Times New Roman" w:hAnsi="Times New Roman" w:cs="Times New Roman"/>
          <w:iCs/>
          <w:szCs w:val="20"/>
          <w:lang w:val="en-US"/>
        </w:rPr>
        <w:t xml:space="preserve">CS:GO </w:t>
      </w:r>
      <w:r w:rsidR="00960D88">
        <w:rPr>
          <w:rFonts w:ascii="Times New Roman" w:eastAsia="Times New Roman" w:hAnsi="Times New Roman" w:cs="Times New Roman"/>
          <w:iCs/>
          <w:szCs w:val="20"/>
          <w:lang w:val="sr-Cyrl-RS"/>
        </w:rPr>
        <w:t>меча</w:t>
      </w:r>
      <w:r w:rsidR="008F002C" w:rsidRPr="008F002C">
        <w:rPr>
          <w:rFonts w:ascii="Times New Roman" w:eastAsia="Times New Roman" w:hAnsi="Times New Roman" w:cs="Times New Roman"/>
          <w:iCs/>
          <w:szCs w:val="20"/>
          <w:lang w:val="sr-Latn-CS"/>
        </w:rPr>
        <w:t xml:space="preserve">. Анализирани су односи традиције државе у игрању </w:t>
      </w:r>
      <w:r w:rsidR="008F002C" w:rsidRPr="00A56EF9">
        <w:rPr>
          <w:rFonts w:ascii="Times New Roman" w:eastAsia="Times New Roman" w:hAnsi="Times New Roman" w:cs="Times New Roman"/>
          <w:i/>
          <w:szCs w:val="20"/>
          <w:lang w:val="sr-Latn-CS"/>
        </w:rPr>
        <w:t>Esports</w:t>
      </w:r>
      <w:r w:rsidR="008F002C" w:rsidRPr="008F002C">
        <w:rPr>
          <w:rFonts w:ascii="Times New Roman" w:eastAsia="Times New Roman" w:hAnsi="Times New Roman" w:cs="Times New Roman"/>
          <w:iCs/>
          <w:szCs w:val="20"/>
          <w:lang w:val="sr-Latn-CS"/>
        </w:rPr>
        <w:t xml:space="preserve"> игара,</w:t>
      </w:r>
      <w:r w:rsidR="00125DB0">
        <w:rPr>
          <w:rFonts w:ascii="Times New Roman" w:eastAsia="Times New Roman" w:hAnsi="Times New Roman" w:cs="Times New Roman"/>
          <w:iCs/>
          <w:szCs w:val="20"/>
          <w:lang w:val="sr-Cyrl-RS"/>
        </w:rPr>
        <w:t xml:space="preserve"> </w:t>
      </w:r>
      <w:r w:rsidR="008F002C" w:rsidRPr="008F002C">
        <w:rPr>
          <w:rFonts w:ascii="Times New Roman" w:eastAsia="Times New Roman" w:hAnsi="Times New Roman" w:cs="Times New Roman"/>
          <w:iCs/>
          <w:szCs w:val="20"/>
          <w:lang w:val="sr-Latn-CS"/>
        </w:rPr>
        <w:t xml:space="preserve">карактеристика државе и перформанси у играма. Коришћена је регресиона и корелациона анализа. Скуп података се састоји из 500 најбољих награда за играче на </w:t>
      </w:r>
      <w:r w:rsidR="008F002C" w:rsidRPr="00A56EF9">
        <w:rPr>
          <w:rFonts w:ascii="Times New Roman" w:eastAsia="Times New Roman" w:hAnsi="Times New Roman" w:cs="Times New Roman"/>
          <w:i/>
          <w:szCs w:val="20"/>
          <w:lang w:val="sr-Latn-CS"/>
        </w:rPr>
        <w:t>ESports</w:t>
      </w:r>
      <w:r w:rsidR="008F002C" w:rsidRPr="008F002C">
        <w:rPr>
          <w:rFonts w:ascii="Times New Roman" w:eastAsia="Times New Roman" w:hAnsi="Times New Roman" w:cs="Times New Roman"/>
          <w:iCs/>
          <w:szCs w:val="20"/>
          <w:lang w:val="sr-Latn-CS"/>
        </w:rPr>
        <w:t xml:space="preserve"> турнирима у периоду од 2004</w:t>
      </w:r>
      <w:r w:rsidR="00286290">
        <w:rPr>
          <w:rFonts w:ascii="Times New Roman" w:eastAsia="Times New Roman" w:hAnsi="Times New Roman" w:cs="Times New Roman"/>
          <w:iCs/>
          <w:szCs w:val="20"/>
          <w:lang w:val="sr-Cyrl-RS"/>
        </w:rPr>
        <w:t>.</w:t>
      </w:r>
      <w:r w:rsidR="008F002C" w:rsidRPr="008F002C">
        <w:rPr>
          <w:rFonts w:ascii="Times New Roman" w:eastAsia="Times New Roman" w:hAnsi="Times New Roman" w:cs="Times New Roman"/>
          <w:iCs/>
          <w:szCs w:val="20"/>
          <w:lang w:val="sr-Latn-CS"/>
        </w:rPr>
        <w:t xml:space="preserve"> </w:t>
      </w:r>
      <w:r w:rsidR="00286290">
        <w:rPr>
          <w:rFonts w:ascii="Times New Roman" w:eastAsia="Times New Roman" w:hAnsi="Times New Roman" w:cs="Times New Roman"/>
          <w:iCs/>
          <w:szCs w:val="20"/>
          <w:lang w:val="sr-Cyrl-RS"/>
        </w:rPr>
        <w:t xml:space="preserve">до </w:t>
      </w:r>
      <w:r w:rsidR="008F002C" w:rsidRPr="008F002C">
        <w:rPr>
          <w:rFonts w:ascii="Times New Roman" w:eastAsia="Times New Roman" w:hAnsi="Times New Roman" w:cs="Times New Roman"/>
          <w:iCs/>
          <w:szCs w:val="20"/>
          <w:lang w:val="sr-Latn-CS"/>
        </w:rPr>
        <w:t>2014</w:t>
      </w:r>
      <w:r w:rsidR="00286290">
        <w:rPr>
          <w:rFonts w:ascii="Times New Roman" w:eastAsia="Times New Roman" w:hAnsi="Times New Roman" w:cs="Times New Roman"/>
          <w:iCs/>
          <w:szCs w:val="20"/>
          <w:lang w:val="sr-Cyrl-RS"/>
        </w:rPr>
        <w:t>.</w:t>
      </w:r>
      <w:r w:rsidR="008F002C" w:rsidRPr="008F002C">
        <w:rPr>
          <w:rFonts w:ascii="Times New Roman" w:eastAsia="Times New Roman" w:hAnsi="Times New Roman" w:cs="Times New Roman"/>
          <w:iCs/>
          <w:szCs w:val="20"/>
          <w:lang w:val="sr-Latn-CS"/>
        </w:rPr>
        <w:t xml:space="preserve"> године. Поред тога</w:t>
      </w:r>
      <w:r w:rsidR="00A56EF9">
        <w:rPr>
          <w:rFonts w:ascii="Times New Roman" w:eastAsia="Times New Roman" w:hAnsi="Times New Roman" w:cs="Times New Roman"/>
          <w:iCs/>
          <w:szCs w:val="20"/>
          <w:lang w:val="sr-Cyrl-RS"/>
        </w:rPr>
        <w:t>,</w:t>
      </w:r>
      <w:r w:rsidR="008F002C" w:rsidRPr="008F002C">
        <w:rPr>
          <w:rFonts w:ascii="Times New Roman" w:eastAsia="Times New Roman" w:hAnsi="Times New Roman" w:cs="Times New Roman"/>
          <w:iCs/>
          <w:szCs w:val="20"/>
          <w:lang w:val="sr-Latn-CS"/>
        </w:rPr>
        <w:t xml:space="preserve"> </w:t>
      </w:r>
      <w:r w:rsidR="008F002C" w:rsidRPr="008F002C">
        <w:rPr>
          <w:rFonts w:ascii="Times New Roman" w:eastAsia="Times New Roman" w:hAnsi="Times New Roman" w:cs="Times New Roman"/>
          <w:iCs/>
          <w:szCs w:val="20"/>
          <w:lang w:val="sr-Latn-CS"/>
        </w:rPr>
        <w:lastRenderedPageBreak/>
        <w:t>коришћени су подаци о карактеристикама</w:t>
      </w:r>
      <w:r w:rsidR="00A23704">
        <w:rPr>
          <w:rFonts w:ascii="Times New Roman" w:eastAsia="Times New Roman" w:hAnsi="Times New Roman" w:cs="Times New Roman"/>
          <w:iCs/>
          <w:szCs w:val="20"/>
          <w:lang w:val="sr-Cyrl-RS"/>
        </w:rPr>
        <w:t xml:space="preserve"> </w:t>
      </w:r>
      <w:r w:rsidR="008F002C" w:rsidRPr="008F002C">
        <w:rPr>
          <w:rFonts w:ascii="Times New Roman" w:eastAsia="Times New Roman" w:hAnsi="Times New Roman" w:cs="Times New Roman"/>
          <w:iCs/>
          <w:szCs w:val="20"/>
          <w:lang w:val="sr-Latn-CS"/>
        </w:rPr>
        <w:t>државе: Хофстедове културне димензије [</w:t>
      </w:r>
      <w:r w:rsidR="00FA747C">
        <w:rPr>
          <w:rFonts w:ascii="Times New Roman" w:eastAsia="Times New Roman" w:hAnsi="Times New Roman" w:cs="Times New Roman"/>
          <w:iCs/>
          <w:szCs w:val="20"/>
          <w:lang w:val="sr-Latn-CS"/>
        </w:rPr>
        <w:t>3</w:t>
      </w:r>
      <w:r w:rsidR="008F002C" w:rsidRPr="008F002C">
        <w:rPr>
          <w:rFonts w:ascii="Times New Roman" w:eastAsia="Times New Roman" w:hAnsi="Times New Roman" w:cs="Times New Roman"/>
          <w:iCs/>
          <w:szCs w:val="20"/>
          <w:lang w:val="sr-Latn-CS"/>
        </w:rPr>
        <w:t>], Светско истраживање вредности [</w:t>
      </w:r>
      <w:r w:rsidR="00FA747C">
        <w:rPr>
          <w:rFonts w:ascii="Times New Roman" w:eastAsia="Times New Roman" w:hAnsi="Times New Roman" w:cs="Times New Roman"/>
          <w:iCs/>
          <w:szCs w:val="20"/>
          <w:lang w:val="sr-Latn-CS"/>
        </w:rPr>
        <w:t>4</w:t>
      </w:r>
      <w:r w:rsidR="008F002C" w:rsidRPr="008F002C">
        <w:rPr>
          <w:rFonts w:ascii="Times New Roman" w:eastAsia="Times New Roman" w:hAnsi="Times New Roman" w:cs="Times New Roman"/>
          <w:iCs/>
          <w:szCs w:val="20"/>
          <w:lang w:val="sr-Latn-CS"/>
        </w:rPr>
        <w:t>]</w:t>
      </w:r>
      <w:r w:rsidR="008F002C">
        <w:rPr>
          <w:rFonts w:ascii="Times New Roman" w:eastAsia="Times New Roman" w:hAnsi="Times New Roman" w:cs="Times New Roman"/>
          <w:iCs/>
          <w:szCs w:val="20"/>
          <w:lang w:val="sr-Cyrl-RS"/>
        </w:rPr>
        <w:t xml:space="preserve"> и</w:t>
      </w:r>
      <w:r w:rsidR="008F002C" w:rsidRPr="008F002C">
        <w:rPr>
          <w:rFonts w:ascii="Times New Roman" w:eastAsia="Times New Roman" w:hAnsi="Times New Roman" w:cs="Times New Roman"/>
          <w:iCs/>
          <w:szCs w:val="20"/>
          <w:lang w:val="sr-Latn-CS"/>
        </w:rPr>
        <w:t xml:space="preserve"> Извештај о глобалној конкурентности [</w:t>
      </w:r>
      <w:r w:rsidR="00FA747C">
        <w:rPr>
          <w:rFonts w:ascii="Times New Roman" w:eastAsia="Times New Roman" w:hAnsi="Times New Roman" w:cs="Times New Roman"/>
          <w:iCs/>
          <w:szCs w:val="20"/>
          <w:lang w:val="sr-Latn-CS"/>
        </w:rPr>
        <w:t>5</w:t>
      </w:r>
      <w:r w:rsidR="008F002C" w:rsidRPr="008F002C">
        <w:rPr>
          <w:rFonts w:ascii="Times New Roman" w:eastAsia="Times New Roman" w:hAnsi="Times New Roman" w:cs="Times New Roman"/>
          <w:iCs/>
          <w:szCs w:val="20"/>
          <w:lang w:val="sr-Latn-CS"/>
        </w:rPr>
        <w:t>]</w:t>
      </w:r>
      <w:r w:rsidR="008F002C">
        <w:rPr>
          <w:rFonts w:ascii="Times New Roman" w:eastAsia="Times New Roman" w:hAnsi="Times New Roman" w:cs="Times New Roman"/>
          <w:iCs/>
          <w:szCs w:val="20"/>
          <w:lang w:val="sr-Cyrl-RS"/>
        </w:rPr>
        <w:t xml:space="preserve">. </w:t>
      </w:r>
      <w:r w:rsidR="008F002C" w:rsidRPr="008F002C">
        <w:rPr>
          <w:rFonts w:ascii="Times New Roman" w:eastAsia="Times New Roman" w:hAnsi="Times New Roman" w:cs="Times New Roman"/>
          <w:iCs/>
          <w:szCs w:val="20"/>
          <w:lang w:val="sr-Latn-CS"/>
        </w:rPr>
        <w:t xml:space="preserve">Регресиона анализа се користила за процену утицаја фактора новца, а корелациона анализа је коришћена за процену утицаја карактеристика државе. У раду је показано да држава играча утиче на перформансе у </w:t>
      </w:r>
      <w:r w:rsidR="008F002C" w:rsidRPr="009922AA">
        <w:rPr>
          <w:rFonts w:ascii="Times New Roman" w:eastAsia="Times New Roman" w:hAnsi="Times New Roman" w:cs="Times New Roman"/>
          <w:i/>
          <w:szCs w:val="20"/>
          <w:lang w:val="sr-Latn-CS"/>
        </w:rPr>
        <w:t>Esports</w:t>
      </w:r>
      <w:r w:rsidR="008F002C" w:rsidRPr="008F002C">
        <w:rPr>
          <w:rFonts w:ascii="Times New Roman" w:eastAsia="Times New Roman" w:hAnsi="Times New Roman" w:cs="Times New Roman"/>
          <w:iCs/>
          <w:szCs w:val="20"/>
          <w:lang w:val="sr-Latn-CS"/>
        </w:rPr>
        <w:t xml:space="preserve"> играма</w:t>
      </w:r>
      <w:r w:rsidR="009922AA">
        <w:rPr>
          <w:rFonts w:ascii="Times New Roman" w:eastAsia="Times New Roman" w:hAnsi="Times New Roman" w:cs="Times New Roman"/>
          <w:iCs/>
          <w:szCs w:val="20"/>
          <w:lang w:val="sr-Cyrl-RS"/>
        </w:rPr>
        <w:t>,</w:t>
      </w:r>
      <w:r w:rsidR="008F002C" w:rsidRPr="008F002C">
        <w:rPr>
          <w:rFonts w:ascii="Times New Roman" w:eastAsia="Times New Roman" w:hAnsi="Times New Roman" w:cs="Times New Roman"/>
          <w:iCs/>
          <w:szCs w:val="20"/>
          <w:lang w:val="sr-Latn-CS"/>
        </w:rPr>
        <w:t xml:space="preserve"> </w:t>
      </w:r>
      <w:r w:rsidR="009922AA">
        <w:rPr>
          <w:rFonts w:ascii="Times New Roman" w:eastAsia="Times New Roman" w:hAnsi="Times New Roman" w:cs="Times New Roman"/>
          <w:iCs/>
          <w:szCs w:val="20"/>
          <w:lang w:val="sr-Cyrl-RS"/>
        </w:rPr>
        <w:t>као</w:t>
      </w:r>
      <w:r w:rsidR="008F002C" w:rsidRPr="008F002C">
        <w:rPr>
          <w:rFonts w:ascii="Times New Roman" w:eastAsia="Times New Roman" w:hAnsi="Times New Roman" w:cs="Times New Roman"/>
          <w:iCs/>
          <w:szCs w:val="20"/>
          <w:lang w:val="sr-Latn-CS"/>
        </w:rPr>
        <w:t xml:space="preserve"> и да се фактор државе више испољава на вишим класама турнира у односу на ниже. У оквиру рада, нису узете у обзир индивидуалне карактеристике играча.</w:t>
      </w:r>
    </w:p>
    <w:p w14:paraId="5FA39622" w14:textId="170C1021" w:rsidR="0003484E" w:rsidRPr="0075237A" w:rsidRDefault="00EB2A5C" w:rsidP="0003484E">
      <w:pPr>
        <w:spacing w:before="60"/>
        <w:rPr>
          <w:rFonts w:ascii="Times New Roman" w:eastAsia="Times New Roman" w:hAnsi="Times New Roman" w:cs="Times New Roman"/>
          <w:iCs/>
          <w:szCs w:val="20"/>
          <w:lang w:val="en-US"/>
        </w:rPr>
      </w:pPr>
      <w:r>
        <w:rPr>
          <w:rFonts w:ascii="Times New Roman" w:eastAsia="Times New Roman" w:hAnsi="Times New Roman" w:cs="Times New Roman"/>
          <w:iCs/>
          <w:szCs w:val="20"/>
          <w:lang w:val="sr-Cyrl-RS"/>
        </w:rPr>
        <w:t>Р</w:t>
      </w:r>
      <w:r w:rsidR="0003484E" w:rsidRPr="0003484E">
        <w:rPr>
          <w:rFonts w:ascii="Times New Roman" w:eastAsia="Times New Roman" w:hAnsi="Times New Roman" w:cs="Times New Roman"/>
          <w:iCs/>
          <w:szCs w:val="20"/>
          <w:lang w:val="sr-Cyrl-RS"/>
        </w:rPr>
        <w:t>ад [</w:t>
      </w:r>
      <w:r w:rsidR="00522436">
        <w:rPr>
          <w:rFonts w:ascii="Times New Roman" w:eastAsia="Times New Roman" w:hAnsi="Times New Roman" w:cs="Times New Roman"/>
          <w:iCs/>
          <w:szCs w:val="20"/>
          <w:lang w:val="en-US"/>
        </w:rPr>
        <w:t>6</w:t>
      </w:r>
      <w:r w:rsidR="0003484E" w:rsidRPr="0003484E">
        <w:rPr>
          <w:rFonts w:ascii="Times New Roman" w:eastAsia="Times New Roman" w:hAnsi="Times New Roman" w:cs="Times New Roman"/>
          <w:iCs/>
          <w:szCs w:val="20"/>
          <w:lang w:val="sr-Cyrl-RS"/>
        </w:rPr>
        <w:t>] анализира предикцију меча на основу статистике</w:t>
      </w:r>
      <w:r w:rsidR="0003484E">
        <w:rPr>
          <w:rFonts w:ascii="Times New Roman" w:eastAsia="Times New Roman" w:hAnsi="Times New Roman" w:cs="Times New Roman"/>
          <w:iCs/>
          <w:szCs w:val="20"/>
          <w:lang w:val="en-US"/>
        </w:rPr>
        <w:t xml:space="preserve"> </w:t>
      </w:r>
      <w:r w:rsidR="0003484E" w:rsidRPr="0003484E">
        <w:rPr>
          <w:rFonts w:ascii="Times New Roman" w:eastAsia="Times New Roman" w:hAnsi="Times New Roman" w:cs="Times New Roman"/>
          <w:iCs/>
          <w:szCs w:val="20"/>
          <w:lang w:val="sr-Cyrl-RS"/>
        </w:rPr>
        <w:t xml:space="preserve">сваког </w:t>
      </w:r>
      <w:r w:rsidR="00071A62">
        <w:rPr>
          <w:rFonts w:ascii="Times New Roman" w:eastAsia="Times New Roman" w:hAnsi="Times New Roman" w:cs="Times New Roman"/>
          <w:iCs/>
          <w:szCs w:val="20"/>
          <w:lang w:val="sr-Cyrl-RS"/>
        </w:rPr>
        <w:t xml:space="preserve">појединачног </w:t>
      </w:r>
      <w:r w:rsidR="0003484E" w:rsidRPr="0003484E">
        <w:rPr>
          <w:rFonts w:ascii="Times New Roman" w:eastAsia="Times New Roman" w:hAnsi="Times New Roman" w:cs="Times New Roman"/>
          <w:iCs/>
          <w:szCs w:val="20"/>
          <w:lang w:val="sr-Cyrl-RS"/>
        </w:rPr>
        <w:t xml:space="preserve">играча. Статистика играча обухвата различите податке о резултату које је играч постигао у прошлим мечевима. Акценат је на одабиру података које </w:t>
      </w:r>
      <w:r w:rsidR="00226ACB">
        <w:rPr>
          <w:rFonts w:ascii="Times New Roman" w:eastAsia="Times New Roman" w:hAnsi="Times New Roman" w:cs="Times New Roman"/>
          <w:iCs/>
          <w:szCs w:val="20"/>
          <w:lang w:val="sr-Cyrl-RS"/>
        </w:rPr>
        <w:t>је потребно</w:t>
      </w:r>
      <w:r w:rsidR="0003484E" w:rsidRPr="0003484E">
        <w:rPr>
          <w:rFonts w:ascii="Times New Roman" w:eastAsia="Times New Roman" w:hAnsi="Times New Roman" w:cs="Times New Roman"/>
          <w:iCs/>
          <w:szCs w:val="20"/>
          <w:lang w:val="sr-Cyrl-RS"/>
        </w:rPr>
        <w:t xml:space="preserve"> укључити како би </w:t>
      </w:r>
      <w:r w:rsidR="00226ACB">
        <w:rPr>
          <w:rFonts w:ascii="Times New Roman" w:eastAsia="Times New Roman" w:hAnsi="Times New Roman" w:cs="Times New Roman"/>
          <w:iCs/>
          <w:szCs w:val="20"/>
          <w:lang w:val="sr-Cyrl-RS"/>
        </w:rPr>
        <w:t xml:space="preserve">се </w:t>
      </w:r>
      <w:r w:rsidR="0003484E" w:rsidRPr="0003484E">
        <w:rPr>
          <w:rFonts w:ascii="Times New Roman" w:eastAsia="Times New Roman" w:hAnsi="Times New Roman" w:cs="Times New Roman"/>
          <w:iCs/>
          <w:szCs w:val="20"/>
          <w:lang w:val="sr-Cyrl-RS"/>
        </w:rPr>
        <w:t>играч</w:t>
      </w:r>
      <w:r w:rsidR="00226ACB">
        <w:rPr>
          <w:rFonts w:ascii="Times New Roman" w:eastAsia="Times New Roman" w:hAnsi="Times New Roman" w:cs="Times New Roman"/>
          <w:iCs/>
          <w:szCs w:val="20"/>
          <w:lang w:val="sr-Cyrl-RS"/>
        </w:rPr>
        <w:t>и</w:t>
      </w:r>
      <w:r w:rsidR="0003484E" w:rsidRPr="0003484E">
        <w:rPr>
          <w:rFonts w:ascii="Times New Roman" w:eastAsia="Times New Roman" w:hAnsi="Times New Roman" w:cs="Times New Roman"/>
          <w:iCs/>
          <w:szCs w:val="20"/>
          <w:lang w:val="sr-Cyrl-RS"/>
        </w:rPr>
        <w:t xml:space="preserve"> груписали на основу њиховог стила игре помоћу </w:t>
      </w:r>
      <w:r w:rsidR="0003484E" w:rsidRPr="00A23704">
        <w:rPr>
          <w:rFonts w:ascii="Times New Roman" w:eastAsia="Times New Roman" w:hAnsi="Times New Roman" w:cs="Times New Roman"/>
          <w:i/>
          <w:szCs w:val="20"/>
          <w:lang w:val="sr-Cyrl-RS"/>
        </w:rPr>
        <w:t>KMeans</w:t>
      </w:r>
      <w:r w:rsidR="0003484E" w:rsidRPr="0003484E">
        <w:rPr>
          <w:rFonts w:ascii="Times New Roman" w:eastAsia="Times New Roman" w:hAnsi="Times New Roman" w:cs="Times New Roman"/>
          <w:iCs/>
          <w:szCs w:val="20"/>
          <w:lang w:val="sr-Cyrl-RS"/>
        </w:rPr>
        <w:t xml:space="preserve"> кластеровања.</w:t>
      </w:r>
      <w:r w:rsidR="0003484E">
        <w:rPr>
          <w:rFonts w:ascii="Times New Roman" w:eastAsia="Times New Roman" w:hAnsi="Times New Roman" w:cs="Times New Roman"/>
          <w:iCs/>
          <w:szCs w:val="20"/>
          <w:lang w:val="en-US"/>
        </w:rPr>
        <w:t xml:space="preserve"> </w:t>
      </w:r>
      <w:r w:rsidR="0003484E" w:rsidRPr="0003484E">
        <w:rPr>
          <w:rFonts w:ascii="Times New Roman" w:eastAsia="Times New Roman" w:hAnsi="Times New Roman" w:cs="Times New Roman"/>
          <w:iCs/>
          <w:szCs w:val="20"/>
          <w:lang w:val="sr-Cyrl-RS"/>
        </w:rPr>
        <w:t xml:space="preserve">Kоришћени алгоритми су </w:t>
      </w:r>
      <w:r w:rsidR="0003484E" w:rsidRPr="00A23704">
        <w:rPr>
          <w:rFonts w:ascii="Times New Roman" w:eastAsia="Times New Roman" w:hAnsi="Times New Roman" w:cs="Times New Roman"/>
          <w:i/>
          <w:szCs w:val="20"/>
          <w:lang w:val="sr-Cyrl-RS"/>
        </w:rPr>
        <w:t>KMeans</w:t>
      </w:r>
      <w:r w:rsidR="0003484E" w:rsidRPr="0003484E">
        <w:rPr>
          <w:rFonts w:ascii="Times New Roman" w:eastAsia="Times New Roman" w:hAnsi="Times New Roman" w:cs="Times New Roman"/>
          <w:iCs/>
          <w:szCs w:val="20"/>
          <w:lang w:val="sr-Cyrl-RS"/>
        </w:rPr>
        <w:t xml:space="preserve"> за кластеровање и </w:t>
      </w:r>
      <w:r w:rsidR="0003484E" w:rsidRPr="00A23704">
        <w:rPr>
          <w:rFonts w:ascii="Times New Roman" w:eastAsia="Times New Roman" w:hAnsi="Times New Roman" w:cs="Times New Roman"/>
          <w:i/>
          <w:szCs w:val="20"/>
          <w:lang w:val="sr-Cyrl-RS"/>
        </w:rPr>
        <w:t>Ra</w:t>
      </w:r>
      <w:r w:rsidR="00BF26C9">
        <w:rPr>
          <w:rFonts w:ascii="Times New Roman" w:eastAsia="Times New Roman" w:hAnsi="Times New Roman" w:cs="Times New Roman"/>
          <w:i/>
          <w:szCs w:val="20"/>
          <w:lang w:val="en-US"/>
        </w:rPr>
        <w:t>nd</w:t>
      </w:r>
      <w:r w:rsidR="0003484E" w:rsidRPr="00A23704">
        <w:rPr>
          <w:rFonts w:ascii="Times New Roman" w:eastAsia="Times New Roman" w:hAnsi="Times New Roman" w:cs="Times New Roman"/>
          <w:i/>
          <w:szCs w:val="20"/>
          <w:lang w:val="sr-Cyrl-RS"/>
        </w:rPr>
        <w:t>om Forest</w:t>
      </w:r>
      <w:r w:rsidR="0003484E" w:rsidRPr="0003484E">
        <w:rPr>
          <w:rFonts w:ascii="Times New Roman" w:eastAsia="Times New Roman" w:hAnsi="Times New Roman" w:cs="Times New Roman"/>
          <w:iCs/>
          <w:szCs w:val="20"/>
          <w:lang w:val="sr-Cyrl-RS"/>
        </w:rPr>
        <w:t xml:space="preserve"> модел</w:t>
      </w:r>
      <w:r w:rsidR="00CE5E9C">
        <w:rPr>
          <w:rFonts w:ascii="Times New Roman" w:eastAsia="Times New Roman" w:hAnsi="Times New Roman" w:cs="Times New Roman"/>
          <w:iCs/>
          <w:szCs w:val="20"/>
          <w:lang w:val="sr-Latn-RS"/>
        </w:rPr>
        <w:t xml:space="preserve"> </w:t>
      </w:r>
      <w:r w:rsidR="00CE5E9C">
        <w:rPr>
          <w:rFonts w:ascii="Times New Roman" w:eastAsia="Times New Roman" w:hAnsi="Times New Roman" w:cs="Times New Roman"/>
          <w:iCs/>
          <w:szCs w:val="20"/>
          <w:lang w:val="sr-Cyrl-RS"/>
        </w:rPr>
        <w:t>за предикцију исхода меча</w:t>
      </w:r>
      <w:r w:rsidR="0003484E">
        <w:rPr>
          <w:rFonts w:ascii="Times New Roman" w:eastAsia="Times New Roman" w:hAnsi="Times New Roman" w:cs="Times New Roman"/>
          <w:iCs/>
          <w:szCs w:val="20"/>
          <w:lang w:val="en-US"/>
        </w:rPr>
        <w:t xml:space="preserve">. </w:t>
      </w:r>
      <w:r w:rsidR="0003484E" w:rsidRPr="0003484E">
        <w:rPr>
          <w:rFonts w:ascii="Times New Roman" w:eastAsia="Times New Roman" w:hAnsi="Times New Roman" w:cs="Times New Roman"/>
          <w:iCs/>
          <w:szCs w:val="20"/>
          <w:lang w:val="sr-Cyrl-RS"/>
        </w:rPr>
        <w:t xml:space="preserve">Поред избора података, истраживање се базира и на погодном избору алгоритама за наведене податке, одабир кластера за </w:t>
      </w:r>
      <w:r w:rsidR="0003484E" w:rsidRPr="00A23704">
        <w:rPr>
          <w:rFonts w:ascii="Times New Roman" w:eastAsia="Times New Roman" w:hAnsi="Times New Roman" w:cs="Times New Roman"/>
          <w:i/>
          <w:szCs w:val="20"/>
          <w:lang w:val="sr-Cyrl-RS"/>
        </w:rPr>
        <w:t>KMeans</w:t>
      </w:r>
      <w:r w:rsidR="00522436">
        <w:rPr>
          <w:rFonts w:ascii="Times New Roman" w:eastAsia="Times New Roman" w:hAnsi="Times New Roman" w:cs="Times New Roman"/>
          <w:iCs/>
          <w:szCs w:val="20"/>
          <w:lang w:val="en-US"/>
        </w:rPr>
        <w:t xml:space="preserve"> </w:t>
      </w:r>
      <w:r w:rsidR="0003484E" w:rsidRPr="0003484E">
        <w:rPr>
          <w:rFonts w:ascii="Times New Roman" w:eastAsia="Times New Roman" w:hAnsi="Times New Roman" w:cs="Times New Roman"/>
          <w:iCs/>
          <w:szCs w:val="20"/>
          <w:lang w:val="sr-Cyrl-RS"/>
        </w:rPr>
        <w:t>алгоритам, као и одабир алгоритма неуронске мреже који ће довести до најбољих резултата. Рад ће нам помоћи како би направили што релевантнији скуп података и како би на основу тог скупа направили модел који ће што боље репрезентовати ‘снагу’ тимова.</w:t>
      </w:r>
    </w:p>
    <w:p w14:paraId="78449967" w14:textId="3B7FAF91" w:rsidR="001F58A6" w:rsidRPr="00A87AE8" w:rsidRDefault="001F58A6" w:rsidP="00C52810">
      <w:pPr>
        <w:spacing w:before="240"/>
        <w:rPr>
          <w:rFonts w:ascii="Times New Roman" w:eastAsia="Times New Roman" w:hAnsi="Times New Roman" w:cs="Times New Roman"/>
          <w:b/>
          <w:iCs/>
          <w:szCs w:val="20"/>
          <w:lang w:val="sr-Cyrl-RS"/>
        </w:rPr>
      </w:pPr>
      <w:r w:rsidRPr="001F58A6">
        <w:rPr>
          <w:rFonts w:ascii="Times New Roman" w:eastAsia="Times New Roman" w:hAnsi="Times New Roman" w:cs="Times New Roman"/>
          <w:b/>
          <w:iCs/>
          <w:szCs w:val="20"/>
          <w:lang w:val="sr-Latn-CS"/>
        </w:rPr>
        <w:t xml:space="preserve">3. </w:t>
      </w:r>
      <w:r w:rsidR="00A87AE8">
        <w:rPr>
          <w:rFonts w:ascii="Times New Roman" w:eastAsia="Times New Roman" w:hAnsi="Times New Roman" w:cs="Times New Roman"/>
          <w:b/>
          <w:iCs/>
          <w:szCs w:val="20"/>
          <w:lang w:val="sr-Cyrl-RS"/>
        </w:rPr>
        <w:t>МЕТОД</w:t>
      </w:r>
    </w:p>
    <w:p w14:paraId="6455DCB3" w14:textId="3C629CE5" w:rsidR="0032298B" w:rsidRPr="0032298B" w:rsidRDefault="0032298B" w:rsidP="00D14B8F">
      <w:pPr>
        <w:spacing w:before="6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t>У наредним поглављима изложени су скуп података, начин на који су креирани модели и спроведени експерименти.</w:t>
      </w:r>
    </w:p>
    <w:p w14:paraId="657917B7" w14:textId="31485656" w:rsidR="00A52ACC" w:rsidRPr="0006736C" w:rsidRDefault="00566501" w:rsidP="007B41EE">
      <w:pPr>
        <w:spacing w:before="120"/>
        <w:rPr>
          <w:rFonts w:ascii="Times New Roman" w:eastAsia="Times New Roman" w:hAnsi="Times New Roman" w:cs="Times New Roman"/>
          <w:b/>
          <w:bCs/>
          <w:iCs/>
          <w:szCs w:val="20"/>
          <w:lang w:val="sr-Cyrl-RS"/>
        </w:rPr>
      </w:pPr>
      <w:r w:rsidRPr="00566501">
        <w:rPr>
          <w:rFonts w:ascii="Times New Roman" w:eastAsia="Times New Roman" w:hAnsi="Times New Roman" w:cs="Times New Roman"/>
          <w:b/>
          <w:bCs/>
          <w:iCs/>
          <w:szCs w:val="20"/>
          <w:lang w:val="sr-Latn-CS"/>
        </w:rPr>
        <w:t>3.1</w:t>
      </w:r>
      <w:r w:rsidR="00A52ACC" w:rsidRPr="00566501">
        <w:rPr>
          <w:rFonts w:ascii="Times New Roman" w:eastAsia="Times New Roman" w:hAnsi="Times New Roman" w:cs="Times New Roman"/>
          <w:b/>
          <w:bCs/>
          <w:iCs/>
          <w:szCs w:val="20"/>
          <w:lang w:val="sr-Latn-CS"/>
        </w:rPr>
        <w:t>.</w:t>
      </w:r>
      <w:r w:rsidRPr="00566501">
        <w:rPr>
          <w:rFonts w:ascii="Times New Roman" w:eastAsia="Times New Roman" w:hAnsi="Times New Roman" w:cs="Times New Roman"/>
          <w:b/>
          <w:bCs/>
          <w:iCs/>
          <w:szCs w:val="20"/>
          <w:lang w:val="sr-Latn-CS"/>
        </w:rPr>
        <w:t xml:space="preserve"> </w:t>
      </w:r>
      <w:r w:rsidR="0006736C">
        <w:rPr>
          <w:rFonts w:ascii="Times New Roman" w:eastAsia="Times New Roman" w:hAnsi="Times New Roman" w:cs="Times New Roman"/>
          <w:b/>
          <w:bCs/>
          <w:iCs/>
          <w:szCs w:val="20"/>
          <w:lang w:val="sr-Cyrl-RS"/>
        </w:rPr>
        <w:t>Скуп података</w:t>
      </w:r>
    </w:p>
    <w:p w14:paraId="3AA018AA" w14:textId="0E9F6CCA" w:rsidR="00A02FC9" w:rsidRDefault="00A02FC9" w:rsidP="00CA40D8">
      <w:pPr>
        <w:spacing w:before="60"/>
      </w:pPr>
      <w:r>
        <w:t>Скуп података [</w:t>
      </w:r>
      <w:r w:rsidR="00E33981">
        <w:rPr>
          <w:lang w:val="sr-Cyrl-RS"/>
        </w:rPr>
        <w:t>7</w:t>
      </w:r>
      <w:r>
        <w:t xml:space="preserve">] који је коришћен за имплементацију овог система је преузет са интернета и јавно је доступан. Дати скуп садржи информације о играчима и мечевима за период од 11/2015 до 03/2020 године. Скуп података се састоји из података </w:t>
      </w:r>
      <w:r w:rsidR="00593185">
        <w:rPr>
          <w:lang w:val="sr-Cyrl-RS"/>
        </w:rPr>
        <w:t>о</w:t>
      </w:r>
      <w:r>
        <w:t xml:space="preserve"> мечевима који су подељени у </w:t>
      </w:r>
      <w:r w:rsidR="00D226E1">
        <w:rPr>
          <w:lang w:val="sr-Cyrl-RS"/>
        </w:rPr>
        <w:t>четири</w:t>
      </w:r>
      <w:r>
        <w:t xml:space="preserve"> фајла</w:t>
      </w:r>
      <w:r w:rsidR="00CA40D8">
        <w:rPr>
          <w:lang w:val="sr-Cyrl-RS"/>
        </w:rPr>
        <w:t xml:space="preserve">, од којих су следећа </w:t>
      </w:r>
      <w:r w:rsidR="00D226E1">
        <w:rPr>
          <w:lang w:val="sr-Cyrl-RS"/>
        </w:rPr>
        <w:t>два</w:t>
      </w:r>
      <w:r w:rsidR="00CA40D8">
        <w:rPr>
          <w:lang w:val="sr-Cyrl-RS"/>
        </w:rPr>
        <w:t xml:space="preserve"> од интереса</w:t>
      </w:r>
      <w:r>
        <w:t xml:space="preserve">: </w:t>
      </w:r>
    </w:p>
    <w:p w14:paraId="55DC93E7" w14:textId="77777777" w:rsidR="00991F0A" w:rsidRDefault="00A02FC9" w:rsidP="00A41CAD">
      <w:pPr>
        <w:pStyle w:val="ListParagraph"/>
        <w:numPr>
          <w:ilvl w:val="0"/>
          <w:numId w:val="2"/>
        </w:numPr>
        <w:spacing w:before="60"/>
      </w:pPr>
      <w:r w:rsidRPr="00A47AAD">
        <w:rPr>
          <w:i/>
          <w:iCs/>
        </w:rPr>
        <w:t>players.csv</w:t>
      </w:r>
      <w:r>
        <w:t xml:space="preserve"> – индивидуалне перформансе играча на свакој мапи за сваки меч </w:t>
      </w:r>
    </w:p>
    <w:p w14:paraId="630C8C44" w14:textId="0A22DDF0" w:rsidR="00A02FC9" w:rsidRDefault="00A02FC9" w:rsidP="00A41CAD">
      <w:pPr>
        <w:pStyle w:val="ListParagraph"/>
        <w:numPr>
          <w:ilvl w:val="0"/>
          <w:numId w:val="2"/>
        </w:numPr>
        <w:spacing w:before="60"/>
      </w:pPr>
      <w:r w:rsidRPr="00A47AAD">
        <w:rPr>
          <w:i/>
          <w:iCs/>
        </w:rPr>
        <w:t>results.csv</w:t>
      </w:r>
      <w:r>
        <w:t xml:space="preserve"> – информације о исходима мечева по мапама </w:t>
      </w:r>
    </w:p>
    <w:p w14:paraId="2BC8466F" w14:textId="3E1A7132" w:rsidR="0075237A" w:rsidRPr="00A02FC9" w:rsidRDefault="0075237A" w:rsidP="00A41CAD">
      <w:pPr>
        <w:spacing w:before="6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t xml:space="preserve">На самом почетку, вршено је претпроцесирање скупа података. Коришћене су различите технике филтрирања и трансформације података. Текстуални подаци су техником </w:t>
      </w:r>
      <w:r w:rsidR="000C5CE2">
        <w:rPr>
          <w:rFonts w:ascii="Times New Roman" w:eastAsia="Times New Roman" w:hAnsi="Times New Roman" w:cs="Times New Roman"/>
          <w:i/>
          <w:szCs w:val="20"/>
          <w:lang w:val="en-US"/>
        </w:rPr>
        <w:t>l</w:t>
      </w:r>
      <w:r w:rsidRPr="00107CAF">
        <w:rPr>
          <w:rFonts w:ascii="Times New Roman" w:eastAsia="Times New Roman" w:hAnsi="Times New Roman" w:cs="Times New Roman"/>
          <w:i/>
          <w:szCs w:val="20"/>
          <w:lang w:val="en-US"/>
        </w:rPr>
        <w:t>abel encoding</w:t>
      </w:r>
      <w:r>
        <w:rPr>
          <w:rFonts w:ascii="Times New Roman" w:eastAsia="Times New Roman" w:hAnsi="Times New Roman" w:cs="Times New Roman"/>
          <w:iCs/>
          <w:szCs w:val="20"/>
          <w:lang w:val="en-US"/>
        </w:rPr>
        <w:t>-</w:t>
      </w:r>
      <w:r>
        <w:rPr>
          <w:rFonts w:ascii="Times New Roman" w:eastAsia="Times New Roman" w:hAnsi="Times New Roman" w:cs="Times New Roman"/>
          <w:iCs/>
          <w:szCs w:val="20"/>
          <w:lang w:val="sr-Cyrl-RS"/>
        </w:rPr>
        <w:t>а, претваран</w:t>
      </w:r>
      <w:r w:rsidR="0048475D">
        <w:rPr>
          <w:rFonts w:ascii="Times New Roman" w:eastAsia="Times New Roman" w:hAnsi="Times New Roman" w:cs="Times New Roman"/>
          <w:iCs/>
          <w:szCs w:val="20"/>
          <w:lang w:val="sr-Cyrl-RS"/>
        </w:rPr>
        <w:t>и</w:t>
      </w:r>
      <w:r>
        <w:rPr>
          <w:rFonts w:ascii="Times New Roman" w:eastAsia="Times New Roman" w:hAnsi="Times New Roman" w:cs="Times New Roman"/>
          <w:iCs/>
          <w:szCs w:val="20"/>
          <w:lang w:val="sr-Cyrl-RS"/>
        </w:rPr>
        <w:t xml:space="preserve"> у нумеричке вредности, које су затим скалиране како не би дошло до постављања лажног приоритета међу </w:t>
      </w:r>
      <w:r w:rsidR="00595CB7">
        <w:rPr>
          <w:rFonts w:ascii="Times New Roman" w:eastAsia="Times New Roman" w:hAnsi="Times New Roman" w:cs="Times New Roman"/>
          <w:iCs/>
          <w:szCs w:val="20"/>
          <w:lang w:val="sr-Cyrl-RS"/>
        </w:rPr>
        <w:t>обележјима</w:t>
      </w:r>
      <w:r>
        <w:rPr>
          <w:rFonts w:ascii="Times New Roman" w:eastAsia="Times New Roman" w:hAnsi="Times New Roman" w:cs="Times New Roman"/>
          <w:iCs/>
          <w:szCs w:val="20"/>
          <w:lang w:val="sr-Cyrl-RS"/>
        </w:rPr>
        <w:t xml:space="preserve">. Скуп података је подељен на тренинг и тест скуп у односу 80:20 у корист тренинг скупа. С обзиром </w:t>
      </w:r>
      <w:r w:rsidR="00237666">
        <w:rPr>
          <w:rFonts w:ascii="Times New Roman" w:eastAsia="Times New Roman" w:hAnsi="Times New Roman" w:cs="Times New Roman"/>
          <w:iCs/>
          <w:szCs w:val="20"/>
          <w:lang w:val="sr-Cyrl-RS"/>
        </w:rPr>
        <w:t xml:space="preserve">на то </w:t>
      </w:r>
      <w:r>
        <w:rPr>
          <w:rFonts w:ascii="Times New Roman" w:eastAsia="Times New Roman" w:hAnsi="Times New Roman" w:cs="Times New Roman"/>
          <w:iCs/>
          <w:szCs w:val="20"/>
          <w:lang w:val="sr-Cyrl-RS"/>
        </w:rPr>
        <w:t>да је након филтрирања добијен скуп од преко 75</w:t>
      </w:r>
      <w:r w:rsidR="00237666">
        <w:rPr>
          <w:rFonts w:ascii="Times New Roman" w:eastAsia="Times New Roman" w:hAnsi="Times New Roman" w:cs="Times New Roman"/>
          <w:iCs/>
          <w:szCs w:val="20"/>
          <w:lang w:val="sr-Cyrl-RS"/>
        </w:rPr>
        <w:t xml:space="preserve"> </w:t>
      </w:r>
      <w:r>
        <w:rPr>
          <w:rFonts w:ascii="Times New Roman" w:eastAsia="Times New Roman" w:hAnsi="Times New Roman" w:cs="Times New Roman"/>
          <w:iCs/>
          <w:szCs w:val="20"/>
          <w:lang w:val="sr-Cyrl-RS"/>
        </w:rPr>
        <w:t>000 мечева, сматрано је да је 20% података сасвим довољно за тестни скуп.</w:t>
      </w:r>
    </w:p>
    <w:p w14:paraId="2FED044A" w14:textId="0B2F144E" w:rsidR="00A52ACC" w:rsidRPr="0006736C" w:rsidRDefault="00566501" w:rsidP="00A41CAD">
      <w:pPr>
        <w:spacing w:before="60"/>
        <w:rPr>
          <w:rFonts w:ascii="Times New Roman" w:eastAsia="Times New Roman" w:hAnsi="Times New Roman" w:cs="Times New Roman"/>
          <w:b/>
          <w:bCs/>
          <w:iCs/>
          <w:szCs w:val="20"/>
          <w:lang w:val="sr-Cyrl-RS"/>
        </w:rPr>
      </w:pPr>
      <w:r w:rsidRPr="00566501">
        <w:rPr>
          <w:rFonts w:ascii="Times New Roman" w:eastAsia="Times New Roman" w:hAnsi="Times New Roman" w:cs="Times New Roman"/>
          <w:b/>
          <w:bCs/>
          <w:iCs/>
          <w:szCs w:val="20"/>
          <w:lang w:val="sr-Latn-CS"/>
        </w:rPr>
        <w:t>3.2</w:t>
      </w:r>
      <w:r w:rsidR="00A52ACC" w:rsidRPr="00566501">
        <w:rPr>
          <w:rFonts w:ascii="Times New Roman" w:eastAsia="Times New Roman" w:hAnsi="Times New Roman" w:cs="Times New Roman"/>
          <w:b/>
          <w:bCs/>
          <w:iCs/>
          <w:szCs w:val="20"/>
          <w:lang w:val="sr-Latn-CS"/>
        </w:rPr>
        <w:t>.</w:t>
      </w:r>
      <w:r w:rsidRPr="00566501">
        <w:rPr>
          <w:rFonts w:ascii="Times New Roman" w:eastAsia="Times New Roman" w:hAnsi="Times New Roman" w:cs="Times New Roman"/>
          <w:b/>
          <w:bCs/>
          <w:iCs/>
          <w:szCs w:val="20"/>
          <w:lang w:val="sr-Latn-CS"/>
        </w:rPr>
        <w:t xml:space="preserve"> </w:t>
      </w:r>
      <w:r w:rsidR="0006736C">
        <w:rPr>
          <w:rFonts w:ascii="Times New Roman" w:eastAsia="Times New Roman" w:hAnsi="Times New Roman" w:cs="Times New Roman"/>
          <w:b/>
          <w:bCs/>
          <w:iCs/>
          <w:szCs w:val="20"/>
          <w:lang w:val="sr-Cyrl-RS"/>
        </w:rPr>
        <w:t>Креирање модела</w:t>
      </w:r>
      <w:r w:rsidR="00905940">
        <w:rPr>
          <w:rFonts w:ascii="Times New Roman" w:eastAsia="Times New Roman" w:hAnsi="Times New Roman" w:cs="Times New Roman"/>
          <w:b/>
          <w:bCs/>
          <w:iCs/>
          <w:szCs w:val="20"/>
          <w:lang w:val="sr-Cyrl-RS"/>
        </w:rPr>
        <w:t xml:space="preserve"> за предикцију исхода меча</w:t>
      </w:r>
    </w:p>
    <w:p w14:paraId="76A98A67" w14:textId="214D280F" w:rsidR="00991F0A" w:rsidRDefault="00991F0A" w:rsidP="00E036FE">
      <w:pPr>
        <w:spacing w:before="6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t xml:space="preserve">Идеја овог рада је била да се испроба неколико модела који се помињу у претходно наведеној </w:t>
      </w:r>
      <w:r>
        <w:rPr>
          <w:rFonts w:ascii="Times New Roman" w:eastAsia="Times New Roman" w:hAnsi="Times New Roman" w:cs="Times New Roman"/>
          <w:iCs/>
          <w:szCs w:val="20"/>
          <w:lang w:val="sr-Cyrl-RS"/>
        </w:rPr>
        <w:lastRenderedPageBreak/>
        <w:t xml:space="preserve">литератури и да се одреди најпогоднији за </w:t>
      </w:r>
      <w:r w:rsidR="00237666">
        <w:rPr>
          <w:rFonts w:ascii="Times New Roman" w:eastAsia="Times New Roman" w:hAnsi="Times New Roman" w:cs="Times New Roman"/>
          <w:iCs/>
          <w:szCs w:val="20"/>
          <w:lang w:val="sr-Cyrl-RS"/>
        </w:rPr>
        <w:t>конкретан проблем решаван у раду</w:t>
      </w:r>
      <w:r>
        <w:rPr>
          <w:rFonts w:ascii="Times New Roman" w:eastAsia="Times New Roman" w:hAnsi="Times New Roman" w:cs="Times New Roman"/>
          <w:iCs/>
          <w:szCs w:val="20"/>
          <w:lang w:val="sr-Cyrl-RS"/>
        </w:rPr>
        <w:t>. Испр</w:t>
      </w:r>
      <w:r w:rsidR="00237666">
        <w:rPr>
          <w:rFonts w:ascii="Times New Roman" w:eastAsia="Times New Roman" w:hAnsi="Times New Roman" w:cs="Times New Roman"/>
          <w:iCs/>
          <w:szCs w:val="20"/>
          <w:lang w:val="sr-Cyrl-RS"/>
        </w:rPr>
        <w:t>о</w:t>
      </w:r>
      <w:r>
        <w:rPr>
          <w:rFonts w:ascii="Times New Roman" w:eastAsia="Times New Roman" w:hAnsi="Times New Roman" w:cs="Times New Roman"/>
          <w:iCs/>
          <w:szCs w:val="20"/>
          <w:lang w:val="sr-Cyrl-RS"/>
        </w:rPr>
        <w:t>бани су следећи модели (алгоритми):</w:t>
      </w:r>
    </w:p>
    <w:p w14:paraId="693F7F1A" w14:textId="6F12E3FD" w:rsidR="00991F0A" w:rsidRPr="00991F0A" w:rsidRDefault="00991F0A" w:rsidP="00991F0A">
      <w:pPr>
        <w:pStyle w:val="ListParagraph"/>
        <w:numPr>
          <w:ilvl w:val="0"/>
          <w:numId w:val="1"/>
        </w:numPr>
        <w:spacing w:before="60"/>
        <w:rPr>
          <w:rFonts w:ascii="Times New Roman" w:eastAsia="Times New Roman" w:hAnsi="Times New Roman" w:cs="Times New Roman"/>
          <w:i/>
          <w:iCs/>
          <w:szCs w:val="20"/>
          <w:lang w:val="sr-Cyrl-RS"/>
        </w:rPr>
      </w:pPr>
      <w:r w:rsidRPr="00991F0A">
        <w:rPr>
          <w:i/>
          <w:iCs/>
        </w:rPr>
        <w:t>Random Forest Regressor</w:t>
      </w:r>
    </w:p>
    <w:p w14:paraId="42C14ED5" w14:textId="3FFACC6B" w:rsidR="00991F0A" w:rsidRPr="00991F0A" w:rsidRDefault="00991F0A" w:rsidP="00991F0A">
      <w:pPr>
        <w:pStyle w:val="ListParagraph"/>
        <w:numPr>
          <w:ilvl w:val="0"/>
          <w:numId w:val="1"/>
        </w:numPr>
        <w:spacing w:before="60"/>
        <w:rPr>
          <w:rFonts w:ascii="Times New Roman" w:eastAsia="Times New Roman" w:hAnsi="Times New Roman" w:cs="Times New Roman"/>
          <w:i/>
          <w:iCs/>
          <w:szCs w:val="20"/>
          <w:lang w:val="sr-Cyrl-RS"/>
        </w:rPr>
      </w:pPr>
      <w:r w:rsidRPr="00991F0A">
        <w:rPr>
          <w:i/>
          <w:iCs/>
        </w:rPr>
        <w:t>XGBoost Regressor</w:t>
      </w:r>
    </w:p>
    <w:p w14:paraId="1380F858" w14:textId="41C686D7" w:rsidR="00991F0A" w:rsidRPr="00991F0A" w:rsidRDefault="00991F0A" w:rsidP="00991F0A">
      <w:pPr>
        <w:pStyle w:val="ListParagraph"/>
        <w:numPr>
          <w:ilvl w:val="0"/>
          <w:numId w:val="1"/>
        </w:numPr>
        <w:spacing w:before="60"/>
        <w:rPr>
          <w:rFonts w:ascii="Times New Roman" w:eastAsia="Times New Roman" w:hAnsi="Times New Roman" w:cs="Times New Roman"/>
          <w:iCs/>
          <w:szCs w:val="20"/>
          <w:lang w:val="sr-Cyrl-RS"/>
        </w:rPr>
      </w:pPr>
      <w:r>
        <w:rPr>
          <w:lang w:val="sr-Cyrl-RS"/>
        </w:rPr>
        <w:t>Вештачка неуронска мрежа</w:t>
      </w:r>
    </w:p>
    <w:p w14:paraId="5242A43F" w14:textId="5DB1E4AE" w:rsidR="00753AB0" w:rsidRPr="00107CAF" w:rsidRDefault="00991F0A" w:rsidP="00753AB0">
      <w:pPr>
        <w:spacing w:before="60"/>
        <w:rPr>
          <w:rFonts w:ascii="Times New Roman" w:eastAsia="Times New Roman" w:hAnsi="Times New Roman" w:cs="Times New Roman"/>
          <w:szCs w:val="20"/>
          <w:lang w:val="sr-Cyrl-RS"/>
        </w:rPr>
      </w:pPr>
      <w:r>
        <w:t>Као ула</w:t>
      </w:r>
      <w:r w:rsidRPr="00753AB0">
        <w:rPr>
          <w:lang w:val="sr-Cyrl-RS"/>
        </w:rPr>
        <w:t>з</w:t>
      </w:r>
      <w:r>
        <w:t xml:space="preserve"> у моделе користио се иницијални скуп претпроцесираних података, којима су касније додавани подаци у зависности од експеримента.</w:t>
      </w:r>
      <w:r w:rsidRPr="00753AB0">
        <w:rPr>
          <w:lang w:val="sr-Cyrl-RS"/>
        </w:rPr>
        <w:t xml:space="preserve"> </w:t>
      </w:r>
      <w:r w:rsidR="00753AB0" w:rsidRPr="00753AB0">
        <w:rPr>
          <w:i/>
          <w:iCs/>
        </w:rPr>
        <w:t>Random Forest Regressor</w:t>
      </w:r>
      <w:r w:rsidR="00753AB0" w:rsidRPr="00753AB0">
        <w:rPr>
          <w:i/>
          <w:iCs/>
          <w:lang w:val="sr-Cyrl-RS"/>
        </w:rPr>
        <w:t xml:space="preserve"> </w:t>
      </w:r>
      <w:r w:rsidR="00753AB0" w:rsidRPr="00753AB0">
        <w:rPr>
          <w:lang w:val="sr-Cyrl-RS"/>
        </w:rPr>
        <w:t xml:space="preserve">и </w:t>
      </w:r>
      <w:r w:rsidR="00753AB0" w:rsidRPr="00753AB0">
        <w:rPr>
          <w:i/>
          <w:iCs/>
        </w:rPr>
        <w:t>XGBoost Regressor</w:t>
      </w:r>
      <w:r w:rsidR="00753AB0">
        <w:rPr>
          <w:i/>
          <w:iCs/>
          <w:lang w:val="sr-Cyrl-RS"/>
        </w:rPr>
        <w:t xml:space="preserve"> </w:t>
      </w:r>
      <w:r w:rsidR="00753AB0">
        <w:rPr>
          <w:lang w:val="sr-Cyrl-RS"/>
        </w:rPr>
        <w:t>су испробани по угледу на радове</w:t>
      </w:r>
      <w:r w:rsidR="009B6F62">
        <w:rPr>
          <w:lang w:val="sr-Cyrl-RS"/>
        </w:rPr>
        <w:t xml:space="preserve"> анализиране у поглављу 2</w:t>
      </w:r>
      <w:r w:rsidR="00753AB0">
        <w:rPr>
          <w:lang w:val="sr-Cyrl-RS"/>
        </w:rPr>
        <w:t xml:space="preserve">. Такође, креирана је и вештачка неуронска мрежа по угледу на рад </w:t>
      </w:r>
      <w:r w:rsidR="00753AB0">
        <w:rPr>
          <w:lang w:val="en-US"/>
        </w:rPr>
        <w:t>[</w:t>
      </w:r>
      <w:r w:rsidR="00107CAF">
        <w:rPr>
          <w:lang w:val="en-US"/>
        </w:rPr>
        <w:t>1</w:t>
      </w:r>
      <w:r w:rsidR="00753AB0">
        <w:rPr>
          <w:lang w:val="en-US"/>
        </w:rPr>
        <w:t>]</w:t>
      </w:r>
      <w:r w:rsidR="00107CAF">
        <w:rPr>
          <w:lang w:val="en-US"/>
        </w:rPr>
        <w:t xml:space="preserve">. </w:t>
      </w:r>
      <w:r w:rsidR="00107CAF">
        <w:rPr>
          <w:lang w:val="sr-Cyrl-RS"/>
        </w:rPr>
        <w:t xml:space="preserve">Мрежа се састоји из два слоја, где први слој за активациону функцију има </w:t>
      </w:r>
      <w:r w:rsidR="00107CAF" w:rsidRPr="00107CAF">
        <w:rPr>
          <w:i/>
          <w:iCs/>
        </w:rPr>
        <w:t>ReLU</w:t>
      </w:r>
      <w:r w:rsidR="00107CAF">
        <w:rPr>
          <w:i/>
          <w:iCs/>
          <w:lang w:val="sr-Cyrl-RS"/>
        </w:rPr>
        <w:t xml:space="preserve">, </w:t>
      </w:r>
      <w:r w:rsidR="00107CAF">
        <w:rPr>
          <w:lang w:val="sr-Cyrl-RS"/>
        </w:rPr>
        <w:t xml:space="preserve">док други има </w:t>
      </w:r>
      <w:r w:rsidR="00107CAF" w:rsidRPr="00107CAF">
        <w:rPr>
          <w:i/>
          <w:iCs/>
        </w:rPr>
        <w:t>sigmoid</w:t>
      </w:r>
      <w:r w:rsidR="00107CAF">
        <w:rPr>
          <w:i/>
          <w:iCs/>
          <w:lang w:val="sr-Cyrl-RS"/>
        </w:rPr>
        <w:t>.</w:t>
      </w:r>
    </w:p>
    <w:p w14:paraId="0A4F11FE" w14:textId="58D53F7B" w:rsidR="00A52ACC" w:rsidRPr="0006736C" w:rsidRDefault="007054BC" w:rsidP="007054BC">
      <w:pPr>
        <w:spacing w:before="120"/>
        <w:rPr>
          <w:rFonts w:ascii="Times New Roman" w:eastAsia="Times New Roman" w:hAnsi="Times New Roman" w:cs="Times New Roman"/>
          <w:b/>
          <w:bCs/>
          <w:iCs/>
          <w:szCs w:val="20"/>
          <w:lang w:val="sr-Cyrl-RS"/>
        </w:rPr>
      </w:pPr>
      <w:r w:rsidRPr="007054BC">
        <w:rPr>
          <w:rFonts w:ascii="Times New Roman" w:eastAsia="Times New Roman" w:hAnsi="Times New Roman" w:cs="Times New Roman"/>
          <w:b/>
          <w:bCs/>
          <w:iCs/>
          <w:szCs w:val="20"/>
          <w:lang w:val="sr-Latn-CS"/>
        </w:rPr>
        <w:t>3.3</w:t>
      </w:r>
      <w:r w:rsidR="00A52ACC" w:rsidRPr="007054BC">
        <w:rPr>
          <w:rFonts w:ascii="Times New Roman" w:eastAsia="Times New Roman" w:hAnsi="Times New Roman" w:cs="Times New Roman"/>
          <w:b/>
          <w:bCs/>
          <w:iCs/>
          <w:szCs w:val="20"/>
          <w:lang w:val="sr-Latn-CS"/>
        </w:rPr>
        <w:t>.</w:t>
      </w:r>
      <w:r w:rsidRPr="007054BC">
        <w:rPr>
          <w:rFonts w:ascii="Times New Roman" w:eastAsia="Times New Roman" w:hAnsi="Times New Roman" w:cs="Times New Roman"/>
          <w:b/>
          <w:bCs/>
          <w:iCs/>
          <w:szCs w:val="20"/>
          <w:lang w:val="sr-Latn-CS"/>
        </w:rPr>
        <w:t xml:space="preserve"> </w:t>
      </w:r>
      <w:r w:rsidR="0072655A">
        <w:rPr>
          <w:rFonts w:ascii="Times New Roman" w:eastAsia="Times New Roman" w:hAnsi="Times New Roman" w:cs="Times New Roman"/>
          <w:b/>
          <w:bCs/>
          <w:iCs/>
          <w:szCs w:val="20"/>
          <w:lang w:val="sr-Cyrl-RS"/>
        </w:rPr>
        <w:t>Испитивање утицаја различитих података на исход меча</w:t>
      </w:r>
    </w:p>
    <w:p w14:paraId="10E78E6F" w14:textId="16D7AEE4" w:rsidR="00F41A72" w:rsidRDefault="00F41A72" w:rsidP="00E036FE">
      <w:pPr>
        <w:spacing w:before="6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t xml:space="preserve">У претходном поглављу </w:t>
      </w:r>
      <w:r w:rsidR="00DB0092">
        <w:rPr>
          <w:rFonts w:ascii="Times New Roman" w:eastAsia="Times New Roman" w:hAnsi="Times New Roman" w:cs="Times New Roman"/>
          <w:iCs/>
          <w:szCs w:val="20"/>
          <w:lang w:val="sr-Cyrl-RS"/>
        </w:rPr>
        <w:t>представљен</w:t>
      </w:r>
      <w:r>
        <w:rPr>
          <w:rFonts w:ascii="Times New Roman" w:eastAsia="Times New Roman" w:hAnsi="Times New Roman" w:cs="Times New Roman"/>
          <w:iCs/>
          <w:szCs w:val="20"/>
          <w:lang w:val="sr-Cyrl-RS"/>
        </w:rPr>
        <w:t xml:space="preserve"> је иницијални експеримент који је за циљ имао да одреди најпогоднији модел за овакав систем. </w:t>
      </w:r>
      <w:r w:rsidR="0091533C">
        <w:rPr>
          <w:rFonts w:ascii="Times New Roman" w:eastAsia="Times New Roman" w:hAnsi="Times New Roman" w:cs="Times New Roman"/>
          <w:iCs/>
          <w:szCs w:val="20"/>
          <w:lang w:val="sr-Cyrl-RS"/>
        </w:rPr>
        <w:t>Након тога уследили су експерименти где се испитивао утицај различитих података на исход меча.</w:t>
      </w:r>
    </w:p>
    <w:p w14:paraId="3D25356D" w14:textId="68E05D11" w:rsidR="0091533C" w:rsidRDefault="0091533C" w:rsidP="00E036FE">
      <w:pPr>
        <w:spacing w:before="6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t xml:space="preserve">Прво је </w:t>
      </w:r>
      <w:r w:rsidR="009113DA">
        <w:rPr>
          <w:rFonts w:ascii="Times New Roman" w:eastAsia="Times New Roman" w:hAnsi="Times New Roman" w:cs="Times New Roman"/>
          <w:iCs/>
          <w:szCs w:val="20"/>
          <w:lang w:val="sr-Cyrl-RS"/>
        </w:rPr>
        <w:t>анализиран</w:t>
      </w:r>
      <w:r>
        <w:rPr>
          <w:rFonts w:ascii="Times New Roman" w:eastAsia="Times New Roman" w:hAnsi="Times New Roman" w:cs="Times New Roman"/>
          <w:iCs/>
          <w:szCs w:val="20"/>
          <w:lang w:val="sr-Cyrl-RS"/>
        </w:rPr>
        <w:t xml:space="preserve"> податак о стилу игре играча. Податак о стилу игре добијен је кластеровањем играча на основу његових статистичких података током каријере. Коришћен је </w:t>
      </w:r>
      <w:r w:rsidRPr="0091533C">
        <w:rPr>
          <w:rFonts w:ascii="Times New Roman" w:eastAsia="Times New Roman" w:hAnsi="Times New Roman" w:cs="Times New Roman"/>
          <w:i/>
          <w:szCs w:val="20"/>
          <w:lang w:val="en-US"/>
        </w:rPr>
        <w:t>KMeans</w:t>
      </w:r>
      <w:r>
        <w:rPr>
          <w:rFonts w:ascii="Times New Roman" w:eastAsia="Times New Roman" w:hAnsi="Times New Roman" w:cs="Times New Roman"/>
          <w:iCs/>
          <w:szCs w:val="20"/>
          <w:lang w:val="en-US"/>
        </w:rPr>
        <w:t xml:space="preserve"> </w:t>
      </w:r>
      <w:r>
        <w:rPr>
          <w:rFonts w:ascii="Times New Roman" w:eastAsia="Times New Roman" w:hAnsi="Times New Roman" w:cs="Times New Roman"/>
          <w:iCs/>
          <w:szCs w:val="20"/>
          <w:lang w:val="sr-Cyrl-RS"/>
        </w:rPr>
        <w:t xml:space="preserve">алгоритам за кластеровање. Идеја која стоји иза коришћења </w:t>
      </w:r>
      <w:r w:rsidRPr="0091533C">
        <w:rPr>
          <w:rFonts w:ascii="Times New Roman" w:eastAsia="Times New Roman" w:hAnsi="Times New Roman" w:cs="Times New Roman"/>
          <w:i/>
          <w:szCs w:val="20"/>
          <w:lang w:val="en-US"/>
        </w:rPr>
        <w:t>KMeans</w:t>
      </w:r>
      <w:r>
        <w:rPr>
          <w:rFonts w:ascii="Times New Roman" w:eastAsia="Times New Roman" w:hAnsi="Times New Roman" w:cs="Times New Roman"/>
          <w:i/>
          <w:szCs w:val="20"/>
          <w:lang w:val="sr-Cyrl-RS"/>
        </w:rPr>
        <w:t xml:space="preserve"> </w:t>
      </w:r>
      <w:r>
        <w:rPr>
          <w:rFonts w:ascii="Times New Roman" w:eastAsia="Times New Roman" w:hAnsi="Times New Roman" w:cs="Times New Roman"/>
          <w:iCs/>
          <w:szCs w:val="20"/>
          <w:lang w:val="sr-Cyrl-RS"/>
        </w:rPr>
        <w:t xml:space="preserve">алгоритма и уврштавања податка о стилу игре садржана је у литератури </w:t>
      </w:r>
      <w:r>
        <w:rPr>
          <w:rFonts w:ascii="Times New Roman" w:eastAsia="Times New Roman" w:hAnsi="Times New Roman" w:cs="Times New Roman"/>
          <w:iCs/>
          <w:szCs w:val="20"/>
          <w:lang w:val="en-US"/>
        </w:rPr>
        <w:t xml:space="preserve">[6]. </w:t>
      </w:r>
      <w:r>
        <w:rPr>
          <w:rFonts w:ascii="Times New Roman" w:eastAsia="Times New Roman" w:hAnsi="Times New Roman" w:cs="Times New Roman"/>
          <w:iCs/>
          <w:szCs w:val="20"/>
          <w:lang w:val="sr-Cyrl-RS"/>
        </w:rPr>
        <w:t>Испробан је различити број кластера: 3, 5, 7, 9. Утврђено је да је оптималан број клатера 7.</w:t>
      </w:r>
    </w:p>
    <w:p w14:paraId="015B37F8" w14:textId="3188606C" w:rsidR="00E44470" w:rsidRPr="005A00A2" w:rsidRDefault="00D26B91" w:rsidP="00E036FE">
      <w:pPr>
        <w:spacing w:before="6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t xml:space="preserve">Затим, следећи експеримент је за циљ имао да испита утицај и процени формулу за рачунање </w:t>
      </w:r>
      <w:r w:rsidRPr="00D26B91">
        <w:rPr>
          <w:rFonts w:ascii="Times New Roman" w:eastAsia="Times New Roman" w:hAnsi="Times New Roman" w:cs="Times New Roman"/>
          <w:i/>
          <w:szCs w:val="20"/>
          <w:lang w:val="en-US"/>
        </w:rPr>
        <w:t>rating</w:t>
      </w:r>
      <w:r>
        <w:rPr>
          <w:rFonts w:ascii="Times New Roman" w:eastAsia="Times New Roman" w:hAnsi="Times New Roman" w:cs="Times New Roman"/>
          <w:iCs/>
          <w:szCs w:val="20"/>
          <w:lang w:val="en-US"/>
        </w:rPr>
        <w:t>-</w:t>
      </w:r>
      <w:r>
        <w:rPr>
          <w:lang w:val="sr-Cyrl-RS"/>
        </w:rPr>
        <w:t xml:space="preserve">а играча. Податак о </w:t>
      </w:r>
      <w:r w:rsidRPr="00D26B91">
        <w:rPr>
          <w:rFonts w:ascii="Times New Roman" w:eastAsia="Times New Roman" w:hAnsi="Times New Roman" w:cs="Times New Roman"/>
          <w:i/>
          <w:szCs w:val="20"/>
          <w:lang w:val="en-US"/>
        </w:rPr>
        <w:t>rating</w:t>
      </w:r>
      <w:r>
        <w:rPr>
          <w:rFonts w:ascii="Times New Roman" w:eastAsia="Times New Roman" w:hAnsi="Times New Roman" w:cs="Times New Roman"/>
          <w:iCs/>
          <w:szCs w:val="20"/>
          <w:lang w:val="sr-Cyrl-RS"/>
        </w:rPr>
        <w:t>-у играча је садржан у скупу података</w:t>
      </w:r>
      <w:r w:rsidR="005F1930">
        <w:rPr>
          <w:rFonts w:ascii="Times New Roman" w:eastAsia="Times New Roman" w:hAnsi="Times New Roman" w:cs="Times New Roman"/>
          <w:iCs/>
          <w:szCs w:val="20"/>
          <w:lang w:val="en-US"/>
        </w:rPr>
        <w:t xml:space="preserve"> (</w:t>
      </w:r>
      <w:r w:rsidR="00064E9D">
        <w:rPr>
          <w:rFonts w:ascii="Times New Roman" w:eastAsia="Times New Roman" w:hAnsi="Times New Roman" w:cs="Times New Roman"/>
          <w:iCs/>
          <w:szCs w:val="20"/>
          <w:lang w:val="sr-Cyrl-RS"/>
        </w:rPr>
        <w:t xml:space="preserve">обележје </w:t>
      </w:r>
      <w:r w:rsidR="005F1930" w:rsidRPr="00064E9D">
        <w:rPr>
          <w:rFonts w:ascii="Times New Roman" w:eastAsia="Times New Roman" w:hAnsi="Times New Roman" w:cs="Times New Roman"/>
          <w:i/>
          <w:szCs w:val="20"/>
          <w:lang w:val="en-US"/>
        </w:rPr>
        <w:t>rating 2.0</w:t>
      </w:r>
      <w:r w:rsidR="005F1930">
        <w:rPr>
          <w:rFonts w:ascii="Times New Roman" w:eastAsia="Times New Roman" w:hAnsi="Times New Roman" w:cs="Times New Roman"/>
          <w:iCs/>
          <w:szCs w:val="20"/>
          <w:lang w:val="en-US"/>
        </w:rPr>
        <w:t>)</w:t>
      </w:r>
      <w:r w:rsidR="005A00A2">
        <w:rPr>
          <w:rFonts w:ascii="Times New Roman" w:eastAsia="Times New Roman" w:hAnsi="Times New Roman" w:cs="Times New Roman"/>
          <w:iCs/>
          <w:szCs w:val="20"/>
          <w:lang w:val="sr-Cyrl-RS"/>
        </w:rPr>
        <w:t>. Међутим,</w:t>
      </w:r>
      <w:r>
        <w:rPr>
          <w:rFonts w:ascii="Times New Roman" w:eastAsia="Times New Roman" w:hAnsi="Times New Roman" w:cs="Times New Roman"/>
          <w:iCs/>
          <w:szCs w:val="20"/>
          <w:lang w:val="sr-Cyrl-RS"/>
        </w:rPr>
        <w:t xml:space="preserve"> </w:t>
      </w:r>
      <w:r w:rsidR="00955082">
        <w:rPr>
          <w:rFonts w:ascii="Times New Roman" w:eastAsia="Times New Roman" w:hAnsi="Times New Roman" w:cs="Times New Roman"/>
          <w:iCs/>
          <w:szCs w:val="20"/>
          <w:lang w:val="sr-Cyrl-RS"/>
        </w:rPr>
        <w:t>формула за рачунање</w:t>
      </w:r>
      <w:r w:rsidR="005A00A2">
        <w:rPr>
          <w:rFonts w:ascii="Times New Roman" w:eastAsia="Times New Roman" w:hAnsi="Times New Roman" w:cs="Times New Roman"/>
          <w:iCs/>
          <w:szCs w:val="20"/>
          <w:lang w:val="sr-Cyrl-RS"/>
        </w:rPr>
        <w:t xml:space="preserve"> овог рејтинга</w:t>
      </w:r>
      <w:r w:rsidR="00955082">
        <w:rPr>
          <w:rFonts w:ascii="Times New Roman" w:eastAsia="Times New Roman" w:hAnsi="Times New Roman" w:cs="Times New Roman"/>
          <w:iCs/>
          <w:szCs w:val="20"/>
          <w:lang w:val="sr-Cyrl-RS"/>
        </w:rPr>
        <w:t xml:space="preserve"> није јавно доступна.</w:t>
      </w:r>
      <w:r w:rsidR="00E44470">
        <w:rPr>
          <w:rFonts w:ascii="Times New Roman" w:eastAsia="Times New Roman" w:hAnsi="Times New Roman" w:cs="Times New Roman"/>
          <w:iCs/>
          <w:szCs w:val="20"/>
          <w:lang w:val="en-US"/>
        </w:rPr>
        <w:t xml:space="preserve"> </w:t>
      </w:r>
      <w:r w:rsidR="005A00A2">
        <w:rPr>
          <w:rFonts w:ascii="Times New Roman" w:eastAsia="Times New Roman" w:hAnsi="Times New Roman" w:cs="Times New Roman"/>
          <w:iCs/>
          <w:szCs w:val="20"/>
          <w:lang w:val="sr-Cyrl-RS"/>
        </w:rPr>
        <w:t xml:space="preserve">Стога вреди испитати да ли се </w:t>
      </w:r>
      <w:r w:rsidR="005A00A2">
        <w:rPr>
          <w:rFonts w:ascii="Times New Roman" w:eastAsia="Times New Roman" w:hAnsi="Times New Roman" w:cs="Times New Roman"/>
          <w:i/>
          <w:szCs w:val="20"/>
          <w:lang w:val="en-US"/>
        </w:rPr>
        <w:t xml:space="preserve">rating 2.0 </w:t>
      </w:r>
      <w:r w:rsidR="005A00A2">
        <w:rPr>
          <w:rFonts w:ascii="Times New Roman" w:eastAsia="Times New Roman" w:hAnsi="Times New Roman" w:cs="Times New Roman"/>
          <w:iCs/>
          <w:szCs w:val="20"/>
          <w:lang w:val="sr-Cyrl-RS"/>
        </w:rPr>
        <w:t xml:space="preserve">може апроксимирати из осталих података о играчу да би се модел могао применити и на играче за које ова оцена није доступна. </w:t>
      </w:r>
      <w:r w:rsidR="00E44470">
        <w:rPr>
          <w:rFonts w:ascii="Times New Roman" w:eastAsia="Times New Roman" w:hAnsi="Times New Roman" w:cs="Times New Roman"/>
          <w:iCs/>
          <w:szCs w:val="20"/>
          <w:lang w:val="sr-Cyrl-RS"/>
        </w:rPr>
        <w:t xml:space="preserve">На слици 1 су приказани подаци који утичу на </w:t>
      </w:r>
      <w:r w:rsidR="00E44470" w:rsidRPr="005A00A2">
        <w:rPr>
          <w:rFonts w:ascii="Times New Roman" w:eastAsia="Times New Roman" w:hAnsi="Times New Roman" w:cs="Times New Roman"/>
          <w:i/>
          <w:szCs w:val="20"/>
          <w:lang w:val="en-US"/>
        </w:rPr>
        <w:t>rating 2.0</w:t>
      </w:r>
      <w:r w:rsidR="0069527B">
        <w:rPr>
          <w:rFonts w:ascii="Times New Roman" w:eastAsia="Times New Roman" w:hAnsi="Times New Roman" w:cs="Times New Roman"/>
          <w:iCs/>
          <w:szCs w:val="20"/>
          <w:lang w:val="sr-Cyrl-RS"/>
        </w:rPr>
        <w:t xml:space="preserve"> </w:t>
      </w:r>
      <w:r w:rsidR="0069527B">
        <w:rPr>
          <w:rFonts w:ascii="Times New Roman" w:eastAsia="Times New Roman" w:hAnsi="Times New Roman" w:cs="Times New Roman"/>
          <w:iCs/>
          <w:szCs w:val="20"/>
          <w:lang w:val="en-US"/>
        </w:rPr>
        <w:t>[8]</w:t>
      </w:r>
      <w:r w:rsidR="00E44470">
        <w:rPr>
          <w:rFonts w:ascii="Times New Roman" w:eastAsia="Times New Roman" w:hAnsi="Times New Roman" w:cs="Times New Roman"/>
          <w:iCs/>
          <w:szCs w:val="20"/>
          <w:lang w:val="en-US"/>
        </w:rPr>
        <w:t>.</w:t>
      </w:r>
      <w:r w:rsidR="005A00A2">
        <w:rPr>
          <w:rFonts w:ascii="Times New Roman" w:eastAsia="Times New Roman" w:hAnsi="Times New Roman" w:cs="Times New Roman"/>
          <w:iCs/>
          <w:szCs w:val="20"/>
          <w:lang w:val="sr-Cyrl-RS"/>
        </w:rPr>
        <w:t xml:space="preserve"> </w:t>
      </w:r>
    </w:p>
    <w:p w14:paraId="0C18C31C" w14:textId="77777777" w:rsidR="00E44470" w:rsidRDefault="00E44470" w:rsidP="00E036FE">
      <w:pPr>
        <w:spacing w:before="60"/>
        <w:rPr>
          <w:rFonts w:ascii="Times New Roman" w:eastAsia="Times New Roman" w:hAnsi="Times New Roman" w:cs="Times New Roman"/>
          <w:iCs/>
          <w:szCs w:val="20"/>
          <w:lang w:val="sr-Cyrl-RS"/>
        </w:rPr>
      </w:pPr>
    </w:p>
    <w:p w14:paraId="2717C6C4" w14:textId="7E011EE1" w:rsidR="00E44470" w:rsidRDefault="00E44470" w:rsidP="00E44470">
      <w:pPr>
        <w:spacing w:before="60"/>
        <w:jc w:val="center"/>
        <w:rPr>
          <w:rFonts w:ascii="Times New Roman" w:eastAsia="Times New Roman" w:hAnsi="Times New Roman" w:cs="Times New Roman"/>
          <w:iCs/>
          <w:szCs w:val="20"/>
          <w:lang w:val="sr-Cyrl-RS"/>
        </w:rPr>
      </w:pPr>
      <w:r>
        <w:rPr>
          <w:rFonts w:ascii="Times New Roman" w:eastAsia="Times New Roman" w:hAnsi="Times New Roman" w:cs="Times New Roman"/>
          <w:iCs/>
          <w:noProof/>
          <w:szCs w:val="20"/>
          <w:lang w:eastAsia="en-GB"/>
        </w:rPr>
        <w:drawing>
          <wp:inline distT="0" distB="0" distL="0" distR="0" wp14:anchorId="5A7D45B0" wp14:editId="0F5654D5">
            <wp:extent cx="1927130" cy="16668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1944" cy="1671039"/>
                    </a:xfrm>
                    <a:prstGeom prst="rect">
                      <a:avLst/>
                    </a:prstGeom>
                    <a:noFill/>
                    <a:ln>
                      <a:noFill/>
                    </a:ln>
                  </pic:spPr>
                </pic:pic>
              </a:graphicData>
            </a:graphic>
          </wp:inline>
        </w:drawing>
      </w:r>
    </w:p>
    <w:p w14:paraId="0C0AA417" w14:textId="1C991FAF" w:rsidR="00E44470" w:rsidRPr="00E44470" w:rsidRDefault="00E44470" w:rsidP="00E44470">
      <w:pPr>
        <w:spacing w:before="60"/>
        <w:jc w:val="center"/>
        <w:rPr>
          <w:iCs/>
          <w:lang w:val="en-US"/>
        </w:rPr>
      </w:pPr>
      <w:r>
        <w:rPr>
          <w:rFonts w:ascii="Times New Roman" w:eastAsia="Times New Roman" w:hAnsi="Times New Roman" w:cs="Times New Roman"/>
          <w:iCs/>
          <w:szCs w:val="20"/>
          <w:lang w:val="sr-Cyrl-RS"/>
        </w:rPr>
        <w:t xml:space="preserve">Слика 1. Дијаграм података који утичу на </w:t>
      </w:r>
      <w:r>
        <w:rPr>
          <w:rFonts w:ascii="Times New Roman" w:eastAsia="Times New Roman" w:hAnsi="Times New Roman" w:cs="Times New Roman"/>
          <w:i/>
          <w:szCs w:val="20"/>
          <w:lang w:val="en-US"/>
        </w:rPr>
        <w:t>rating 2.0</w:t>
      </w:r>
    </w:p>
    <w:p w14:paraId="2261F415" w14:textId="77777777" w:rsidR="00294CE3" w:rsidRDefault="00294CE3" w:rsidP="00E036FE">
      <w:pPr>
        <w:spacing w:before="60"/>
        <w:rPr>
          <w:rFonts w:ascii="Times New Roman" w:eastAsia="Times New Roman" w:hAnsi="Times New Roman" w:cs="Times New Roman"/>
          <w:iCs/>
          <w:szCs w:val="20"/>
          <w:lang w:val="sr-Cyrl-RS"/>
        </w:rPr>
      </w:pPr>
    </w:p>
    <w:p w14:paraId="69BB4A20" w14:textId="389668C7" w:rsidR="00D26B91" w:rsidRDefault="00955082" w:rsidP="00E036FE">
      <w:pPr>
        <w:spacing w:before="6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t xml:space="preserve">На основу истраживања и коришћења додатних података </w:t>
      </w:r>
      <w:r w:rsidR="00AB2A71">
        <w:rPr>
          <w:rFonts w:ascii="Times New Roman" w:eastAsia="Times New Roman" w:hAnsi="Times New Roman" w:cs="Times New Roman"/>
          <w:iCs/>
          <w:szCs w:val="20"/>
          <w:lang w:val="sr-Cyrl-RS"/>
        </w:rPr>
        <w:t xml:space="preserve">из скупа </w:t>
      </w:r>
      <w:r>
        <w:rPr>
          <w:rFonts w:ascii="Times New Roman" w:eastAsia="Times New Roman" w:hAnsi="Times New Roman" w:cs="Times New Roman"/>
          <w:iCs/>
          <w:szCs w:val="20"/>
          <w:lang w:val="sr-Cyrl-RS"/>
        </w:rPr>
        <w:t xml:space="preserve">креирана је формула за процену </w:t>
      </w:r>
      <w:r w:rsidRPr="00D26B91">
        <w:rPr>
          <w:rFonts w:ascii="Times New Roman" w:eastAsia="Times New Roman" w:hAnsi="Times New Roman" w:cs="Times New Roman"/>
          <w:i/>
          <w:szCs w:val="20"/>
          <w:lang w:val="en-US"/>
        </w:rPr>
        <w:t>rating</w:t>
      </w:r>
      <w:r>
        <w:rPr>
          <w:rFonts w:ascii="Times New Roman" w:eastAsia="Times New Roman" w:hAnsi="Times New Roman" w:cs="Times New Roman"/>
          <w:iCs/>
          <w:szCs w:val="20"/>
          <w:lang w:val="sr-Cyrl-RS"/>
        </w:rPr>
        <w:t>-а играча:</w:t>
      </w:r>
    </w:p>
    <w:p w14:paraId="4B775B2E" w14:textId="4940E971" w:rsidR="005F1930" w:rsidRPr="005F1930" w:rsidRDefault="005F1930" w:rsidP="00E036FE">
      <w:pPr>
        <w:spacing w:before="60"/>
        <w:rPr>
          <w:iCs/>
          <w:lang w:val="sr-Cyrl-RS"/>
        </w:rPr>
      </w:pPr>
      <m:oMathPara>
        <m:oMath>
          <m:r>
            <m:rPr>
              <m:sty m:val="bi"/>
            </m:rPr>
            <w:rPr>
              <w:rFonts w:ascii="Cambria Math" w:hAnsi="Cambria Math"/>
              <w:lang w:val="en-US"/>
            </w:rPr>
            <m:t>CustomRating</m:t>
          </m:r>
          <m:r>
            <w:rPr>
              <w:rFonts w:ascii="Cambria Math" w:hAnsi="Cambria Math"/>
              <w:lang w:val="sr-Cyrl-RS"/>
            </w:rPr>
            <m:t>=0.0073*</m:t>
          </m:r>
          <m:r>
            <m:rPr>
              <m:sty m:val="bi"/>
            </m:rPr>
            <w:rPr>
              <w:rFonts w:ascii="Cambria Math" w:hAnsi="Cambria Math"/>
              <w:lang w:val="sr-Cyrl-RS"/>
            </w:rPr>
            <m:t>KAST</m:t>
          </m:r>
          <m:r>
            <w:rPr>
              <w:rFonts w:ascii="Cambria Math" w:hAnsi="Cambria Math"/>
              <w:lang w:val="sr-Cyrl-RS"/>
            </w:rPr>
            <m:t>+0.3591*</m:t>
          </m:r>
          <m:r>
            <m:rPr>
              <m:sty m:val="bi"/>
            </m:rPr>
            <w:rPr>
              <w:rFonts w:ascii="Cambria Math" w:hAnsi="Cambria Math"/>
              <w:lang w:val="sr-Cyrl-RS"/>
            </w:rPr>
            <m:t>KPR</m:t>
          </m:r>
          <m:r>
            <w:rPr>
              <w:rFonts w:ascii="Cambria Math" w:hAnsi="Cambria Math"/>
              <w:lang w:val="sr-Cyrl-RS"/>
            </w:rPr>
            <m:t>+</m:t>
          </m:r>
          <m:d>
            <m:dPr>
              <m:ctrlPr>
                <w:rPr>
                  <w:rFonts w:ascii="Cambria Math" w:hAnsi="Cambria Math"/>
                  <w:i/>
                  <w:iCs/>
                  <w:lang w:val="sr-Cyrl-RS"/>
                </w:rPr>
              </m:ctrlPr>
            </m:dPr>
            <m:e>
              <m:r>
                <w:rPr>
                  <w:rFonts w:ascii="Cambria Math" w:hAnsi="Cambria Math"/>
                  <w:lang w:val="sr-Cyrl-RS"/>
                </w:rPr>
                <m:t>-0.5329*</m:t>
              </m:r>
              <m:r>
                <m:rPr>
                  <m:sty m:val="bi"/>
                </m:rPr>
                <w:rPr>
                  <w:rFonts w:ascii="Cambria Math" w:hAnsi="Cambria Math"/>
                  <w:lang w:val="sr-Cyrl-RS"/>
                </w:rPr>
                <m:t>DPR</m:t>
              </m:r>
            </m:e>
          </m:d>
          <m:r>
            <w:rPr>
              <w:rFonts w:ascii="Cambria Math" w:hAnsi="Cambria Math"/>
              <w:lang w:val="sr-Cyrl-RS"/>
            </w:rPr>
            <m:t>+0.2372*</m:t>
          </m:r>
          <m:r>
            <m:rPr>
              <m:sty m:val="bi"/>
            </m:rPr>
            <w:rPr>
              <w:rFonts w:ascii="Cambria Math" w:hAnsi="Cambria Math"/>
              <w:lang w:val="sr-Cyrl-RS"/>
            </w:rPr>
            <m:t>Impact</m:t>
          </m:r>
          <m:r>
            <w:rPr>
              <w:rFonts w:ascii="Cambria Math" w:hAnsi="Cambria Math"/>
              <w:lang w:val="sr-Cyrl-RS"/>
            </w:rPr>
            <m:t>+0.0032*</m:t>
          </m:r>
          <m:r>
            <m:rPr>
              <m:sty m:val="bi"/>
            </m:rPr>
            <w:rPr>
              <w:rFonts w:ascii="Cambria Math" w:hAnsi="Cambria Math"/>
              <w:lang w:val="sr-Cyrl-RS"/>
            </w:rPr>
            <m:t>ADR+</m:t>
          </m:r>
          <m:r>
            <w:rPr>
              <w:rFonts w:ascii="Cambria Math" w:hAnsi="Cambria Math"/>
              <w:lang w:val="sr-Cyrl-RS"/>
            </w:rPr>
            <m:t>0.1587+0.08*</m:t>
          </m:r>
          <m:f>
            <m:fPr>
              <m:type m:val="skw"/>
              <m:ctrlPr>
                <w:rPr>
                  <w:rFonts w:ascii="Cambria Math" w:hAnsi="Cambria Math"/>
                  <w:b/>
                  <w:bCs/>
                  <w:i/>
                  <w:iCs/>
                  <w:lang w:val="sr-Cyrl-RS"/>
                </w:rPr>
              </m:ctrlPr>
            </m:fPr>
            <m:num>
              <m:r>
                <m:rPr>
                  <m:sty m:val="bi"/>
                </m:rPr>
                <w:rPr>
                  <w:rFonts w:ascii="Cambria Math" w:hAnsi="Cambria Math"/>
                  <w:lang w:val="sr-Cyrl-RS"/>
                </w:rPr>
                <m:t>HS</m:t>
              </m:r>
            </m:num>
            <m:den>
              <m:r>
                <m:rPr>
                  <m:sty m:val="bi"/>
                </m:rPr>
                <w:rPr>
                  <w:rFonts w:ascii="Cambria Math" w:hAnsi="Cambria Math"/>
                  <w:lang w:val="sr-Cyrl-RS"/>
                </w:rPr>
                <m:t>numberOfRoundsInMatch</m:t>
              </m:r>
            </m:den>
          </m:f>
          <m:r>
            <w:rPr>
              <w:rFonts w:ascii="Cambria Math" w:hAnsi="Cambria Math"/>
              <w:lang w:val="sr-Cyrl-RS"/>
            </w:rPr>
            <m:t xml:space="preserve">+0.8* </m:t>
          </m:r>
          <m:f>
            <m:fPr>
              <m:type m:val="skw"/>
              <m:ctrlPr>
                <w:rPr>
                  <w:rFonts w:ascii="Cambria Math" w:hAnsi="Cambria Math"/>
                  <w:b/>
                  <w:bCs/>
                  <w:i/>
                  <w:iCs/>
                  <w:lang w:val="sr-Cyrl-RS"/>
                </w:rPr>
              </m:ctrlPr>
            </m:fPr>
            <m:num>
              <m:r>
                <m:rPr>
                  <m:sty m:val="bi"/>
                </m:rPr>
                <w:rPr>
                  <w:rFonts w:ascii="Cambria Math" w:hAnsi="Cambria Math"/>
                  <w:lang w:val="sr-Cyrl-RS"/>
                </w:rPr>
                <m:t>FKDIFF</m:t>
              </m:r>
            </m:num>
            <m:den>
              <m:r>
                <m:rPr>
                  <m:sty m:val="bi"/>
                </m:rPr>
                <w:rPr>
                  <w:rFonts w:ascii="Cambria Math" w:hAnsi="Cambria Math"/>
                  <w:lang w:val="sr-Cyrl-RS"/>
                </w:rPr>
                <m:t>numberOfRoundsInMatch</m:t>
              </m:r>
            </m:den>
          </m:f>
        </m:oMath>
      </m:oMathPara>
    </w:p>
    <w:p w14:paraId="5A486499" w14:textId="56A51409" w:rsidR="005F1930" w:rsidRDefault="005F1930" w:rsidP="00E036FE">
      <w:pPr>
        <w:spacing w:before="60"/>
        <w:rPr>
          <w:iCs/>
          <w:lang w:val="sr-Cyrl-RS"/>
        </w:rPr>
      </w:pPr>
    </w:p>
    <w:p w14:paraId="5CACBE43" w14:textId="498A2C4A" w:rsidR="00AC6C82" w:rsidRPr="00AC6C82" w:rsidRDefault="00D57088" w:rsidP="00AC6C82">
      <w:pPr>
        <w:spacing w:before="60"/>
        <w:rPr>
          <w:iCs/>
          <w:lang w:val="sr-Cyrl-RS"/>
        </w:rPr>
      </w:pPr>
      <w:r>
        <w:rPr>
          <w:iCs/>
          <w:lang w:val="sr-Cyrl-RS"/>
        </w:rPr>
        <w:t xml:space="preserve">Коначно, испитиван је </w:t>
      </w:r>
      <w:r w:rsidR="00AC6C82" w:rsidRPr="00AC6C82">
        <w:rPr>
          <w:iCs/>
          <w:lang w:val="sr-Cyrl-RS"/>
        </w:rPr>
        <w:t>утицај фактора државе играча на исход меча. Мотивисан</w:t>
      </w:r>
      <w:r>
        <w:rPr>
          <w:iCs/>
          <w:lang w:val="sr-Cyrl-RS"/>
        </w:rPr>
        <w:t>о</w:t>
      </w:r>
      <w:r w:rsidR="00AC6C82" w:rsidRPr="00AC6C82">
        <w:rPr>
          <w:iCs/>
          <w:lang w:val="sr-Cyrl-RS"/>
        </w:rPr>
        <w:t xml:space="preserve"> радом [</w:t>
      </w:r>
      <w:r w:rsidR="00AC6C82">
        <w:rPr>
          <w:iCs/>
          <w:lang w:val="sr-Cyrl-RS"/>
        </w:rPr>
        <w:t>2</w:t>
      </w:r>
      <w:r w:rsidR="00AC6C82" w:rsidRPr="00AC6C82">
        <w:rPr>
          <w:iCs/>
          <w:lang w:val="sr-Cyrl-RS"/>
        </w:rPr>
        <w:t>], одлучено је да се испроба да ли ће податак о држави играча позитивно или негативно утицати на предикцију исхода меча.</w:t>
      </w:r>
      <w:r>
        <w:rPr>
          <w:iCs/>
          <w:lang w:val="sr-Cyrl-RS"/>
        </w:rPr>
        <w:t xml:space="preserve"> </w:t>
      </w:r>
      <w:r w:rsidR="00AC6C82" w:rsidRPr="00AC6C82">
        <w:rPr>
          <w:iCs/>
          <w:lang w:val="sr-Cyrl-RS"/>
        </w:rPr>
        <w:t>Самостално су осмишљене следеће метрике везане за државу:</w:t>
      </w:r>
    </w:p>
    <w:p w14:paraId="392790C7" w14:textId="77777777" w:rsidR="00AC6C82" w:rsidRDefault="00AC6C82" w:rsidP="00AC6C82">
      <w:pPr>
        <w:pStyle w:val="ListParagraph"/>
        <w:numPr>
          <w:ilvl w:val="0"/>
          <w:numId w:val="4"/>
        </w:numPr>
        <w:spacing w:before="60"/>
        <w:rPr>
          <w:iCs/>
          <w:lang w:val="sr-Cyrl-RS"/>
        </w:rPr>
      </w:pPr>
      <w:r w:rsidRPr="00AC6C82">
        <w:rPr>
          <w:iCs/>
          <w:lang w:val="sr-Cyrl-RS"/>
        </w:rPr>
        <w:t>Информација о држави – Свакој држави се доделио нумерички идентификатор, који је касније скалиран.</w:t>
      </w:r>
    </w:p>
    <w:p w14:paraId="64990575" w14:textId="78B8B73A" w:rsidR="00AC6C82" w:rsidRDefault="00AC6C82" w:rsidP="00AC6C82">
      <w:pPr>
        <w:pStyle w:val="ListParagraph"/>
        <w:numPr>
          <w:ilvl w:val="0"/>
          <w:numId w:val="4"/>
        </w:numPr>
        <w:spacing w:before="60"/>
        <w:rPr>
          <w:iCs/>
          <w:lang w:val="sr-Cyrl-RS"/>
        </w:rPr>
      </w:pPr>
      <w:r w:rsidRPr="00AC6C82">
        <w:rPr>
          <w:iCs/>
          <w:lang w:val="sr-Cyrl-RS"/>
        </w:rPr>
        <w:t>Просечна вредност рејтинга свих играча из државе посматраног играча. За сваког играча у мечу користила се по једна вредност.</w:t>
      </w:r>
    </w:p>
    <w:p w14:paraId="58F3588F" w14:textId="3968B283" w:rsidR="00AC6C82" w:rsidRDefault="00AC6C82" w:rsidP="00AC6C82">
      <w:pPr>
        <w:pStyle w:val="ListParagraph"/>
        <w:numPr>
          <w:ilvl w:val="0"/>
          <w:numId w:val="4"/>
        </w:numPr>
        <w:spacing w:before="60"/>
        <w:rPr>
          <w:iCs/>
          <w:lang w:val="sr-Cyrl-RS"/>
        </w:rPr>
      </w:pPr>
      <w:r w:rsidRPr="00AC6C82">
        <w:rPr>
          <w:iCs/>
          <w:lang w:val="sr-Cyrl-RS"/>
        </w:rPr>
        <w:t>Степен поклапања државе у оквиру једног тима, која преставља удео одређене државе у оквиру тима. Рачуна се по формули:</w:t>
      </w:r>
    </w:p>
    <w:p w14:paraId="009511BA" w14:textId="77777777" w:rsidR="00AC6C82" w:rsidRPr="00AC6C82" w:rsidRDefault="00AC6C82" w:rsidP="00AC6C82">
      <w:pPr>
        <w:pStyle w:val="ListParagraph"/>
        <w:spacing w:before="60"/>
        <w:rPr>
          <w:iCs/>
          <w:lang w:val="sr-Cyrl-RS"/>
        </w:rPr>
      </w:pPr>
    </w:p>
    <w:p w14:paraId="03BB8E9D" w14:textId="687440B1" w:rsidR="00AC6C82" w:rsidRPr="00AC6C82" w:rsidRDefault="00EE22FB" w:rsidP="00AC6C82">
      <w:pPr>
        <w:pStyle w:val="BodyText"/>
        <w:rPr>
          <w:sz w:val="20"/>
          <w:lang w:val="sr-Cyrl-RS"/>
        </w:rPr>
      </w:pPr>
      <m:oMathPara>
        <m:oMath>
          <m:f>
            <m:fPr>
              <m:ctrlPr>
                <w:rPr>
                  <w:rFonts w:ascii="Cambria Math" w:hAnsi="Cambria Math"/>
                  <w:i/>
                  <w:sz w:val="20"/>
                  <w:lang w:val="sr-Cyrl-RS"/>
                </w:rPr>
              </m:ctrlPr>
            </m:fPr>
            <m:num>
              <m:nary>
                <m:naryPr>
                  <m:chr m:val="∑"/>
                  <m:limLoc m:val="undOvr"/>
                  <m:ctrlPr>
                    <w:rPr>
                      <w:rFonts w:ascii="Cambria Math" w:hAnsi="Cambria Math"/>
                      <w:i/>
                      <w:sz w:val="20"/>
                      <w:lang w:val="sr-Cyrl-RS"/>
                    </w:rPr>
                  </m:ctrlPr>
                </m:naryPr>
                <m:sub>
                  <m:r>
                    <w:rPr>
                      <w:rFonts w:ascii="Cambria Math" w:hAnsi="Cambria Math"/>
                      <w:sz w:val="20"/>
                      <w:lang w:val="sr-Cyrl-RS"/>
                    </w:rPr>
                    <m:t>1</m:t>
                  </m:r>
                </m:sub>
                <m:sup>
                  <m:r>
                    <w:rPr>
                      <w:rFonts w:ascii="Cambria Math" w:hAnsi="Cambria Math"/>
                      <w:sz w:val="20"/>
                      <w:lang w:val="sr-Cyrl-RS"/>
                    </w:rPr>
                    <m:t>brd</m:t>
                  </m:r>
                </m:sup>
                <m:e>
                  <m:sSup>
                    <m:sSupPr>
                      <m:ctrlPr>
                        <w:rPr>
                          <w:rFonts w:ascii="Cambria Math" w:hAnsi="Cambria Math"/>
                          <w:i/>
                          <w:sz w:val="20"/>
                          <w:lang w:val="sr-Cyrl-RS"/>
                        </w:rPr>
                      </m:ctrlPr>
                    </m:sSupPr>
                    <m:e>
                      <m:r>
                        <w:rPr>
                          <w:rFonts w:ascii="Cambria Math" w:hAnsi="Cambria Math"/>
                          <w:sz w:val="20"/>
                          <w:lang w:val="sr-Cyrl-RS"/>
                        </w:rPr>
                        <m:t>broj_igrača_iz_države_u_timu</m:t>
                      </m:r>
                    </m:e>
                    <m:sup>
                      <m:r>
                        <w:rPr>
                          <w:rFonts w:ascii="Cambria Math" w:hAnsi="Cambria Math"/>
                          <w:sz w:val="20"/>
                          <w:lang w:val="sr-Cyrl-RS"/>
                        </w:rPr>
                        <m:t>2</m:t>
                      </m:r>
                    </m:sup>
                  </m:sSup>
                </m:e>
              </m:nary>
            </m:num>
            <m:den>
              <m:sSup>
                <m:sSupPr>
                  <m:ctrlPr>
                    <w:rPr>
                      <w:rFonts w:ascii="Cambria Math" w:hAnsi="Cambria Math"/>
                      <w:i/>
                      <w:sz w:val="20"/>
                      <w:lang w:val="sr-Cyrl-RS"/>
                    </w:rPr>
                  </m:ctrlPr>
                </m:sSupPr>
                <m:e>
                  <m:r>
                    <w:rPr>
                      <w:rFonts w:ascii="Cambria Math" w:hAnsi="Cambria Math"/>
                      <w:sz w:val="20"/>
                      <w:lang w:val="sr-Cyrl-RS"/>
                    </w:rPr>
                    <m:t>broj_igrača_u_timu</m:t>
                  </m:r>
                </m:e>
                <m:sup>
                  <m:r>
                    <w:rPr>
                      <w:rFonts w:ascii="Cambria Math" w:hAnsi="Cambria Math"/>
                      <w:sz w:val="20"/>
                      <w:lang w:val="sr-Cyrl-RS"/>
                    </w:rPr>
                    <m:t>2</m:t>
                  </m:r>
                </m:sup>
              </m:sSup>
            </m:den>
          </m:f>
          <m:r>
            <w:rPr>
              <w:rFonts w:ascii="Cambria Math" w:hAnsi="Cambria Math"/>
              <w:sz w:val="20"/>
              <w:lang w:val="sr-Cyrl-RS"/>
            </w:rPr>
            <m:t>,</m:t>
          </m:r>
        </m:oMath>
      </m:oMathPara>
    </w:p>
    <w:p w14:paraId="4D5AD528" w14:textId="77777777" w:rsidR="00AC6C82" w:rsidRPr="009919E2" w:rsidRDefault="00AC6C82" w:rsidP="00AC6C82">
      <w:pPr>
        <w:pStyle w:val="BodyText"/>
        <w:ind w:left="1287" w:firstLine="0"/>
        <w:rPr>
          <w:lang w:val="sr-Cyrl-RS"/>
        </w:rPr>
      </w:pPr>
    </w:p>
    <w:p w14:paraId="30B03B3F" w14:textId="15996EAB" w:rsidR="00AC6C82" w:rsidRDefault="00717F2A" w:rsidP="00AC6C82">
      <w:pPr>
        <w:pStyle w:val="BodyText"/>
        <w:ind w:left="720" w:firstLine="0"/>
        <w:rPr>
          <w:iCs/>
          <w:sz w:val="20"/>
          <w:lang w:val="sr-Cyrl-RS"/>
        </w:rPr>
      </w:pPr>
      <w:r>
        <w:rPr>
          <w:iCs/>
          <w:sz w:val="20"/>
          <w:lang w:val="sr-Cyrl-RS"/>
        </w:rPr>
        <w:t xml:space="preserve">где </w:t>
      </w:r>
      <w:r w:rsidR="00AC6C82" w:rsidRPr="002E0F3F">
        <w:rPr>
          <w:i/>
          <w:sz w:val="20"/>
          <w:lang w:val="sr-Cyrl-RS"/>
        </w:rPr>
        <w:t>brd</w:t>
      </w:r>
      <w:r w:rsidR="00AC6C82" w:rsidRPr="00AC6C82">
        <w:rPr>
          <w:iCs/>
          <w:sz w:val="20"/>
          <w:lang w:val="sr-Cyrl-RS"/>
        </w:rPr>
        <w:t xml:space="preserve"> </w:t>
      </w:r>
      <w:r w:rsidR="002E0F3F">
        <w:rPr>
          <w:iCs/>
          <w:sz w:val="20"/>
          <w:lang w:val="sr-Cyrl-RS"/>
        </w:rPr>
        <w:t xml:space="preserve">представља </w:t>
      </w:r>
      <w:r w:rsidR="00AC6C82" w:rsidRPr="00AC6C82">
        <w:rPr>
          <w:iCs/>
          <w:sz w:val="20"/>
          <w:lang w:val="sr-Cyrl-RS"/>
        </w:rPr>
        <w:t>број различитих држава играча у оквиру једног тима</w:t>
      </w:r>
      <w:r w:rsidR="0038384D">
        <w:rPr>
          <w:iCs/>
          <w:sz w:val="20"/>
          <w:lang w:val="sr-Cyrl-RS"/>
        </w:rPr>
        <w:t>.</w:t>
      </w:r>
    </w:p>
    <w:p w14:paraId="23BB66C2" w14:textId="77777777" w:rsidR="00AC6C82" w:rsidRPr="00AC6C82" w:rsidRDefault="00AC6C82" w:rsidP="002B5CF5">
      <w:pPr>
        <w:pStyle w:val="BodyText"/>
        <w:numPr>
          <w:ilvl w:val="0"/>
          <w:numId w:val="4"/>
        </w:numPr>
        <w:rPr>
          <w:rFonts w:asciiTheme="minorHAnsi" w:eastAsiaTheme="minorEastAsia" w:hAnsiTheme="minorHAnsi" w:cstheme="minorBidi"/>
          <w:iCs/>
          <w:sz w:val="20"/>
          <w:szCs w:val="22"/>
          <w:lang w:val="sr-Cyrl-RS"/>
        </w:rPr>
      </w:pPr>
      <w:r w:rsidRPr="00AC6C82">
        <w:rPr>
          <w:rFonts w:asciiTheme="minorHAnsi" w:eastAsiaTheme="minorEastAsia" w:hAnsiTheme="minorHAnsi" w:cstheme="minorBidi"/>
          <w:iCs/>
          <w:sz w:val="20"/>
          <w:szCs w:val="22"/>
          <w:lang w:val="sr-Cyrl-RS"/>
        </w:rPr>
        <w:t xml:space="preserve">Удео броја играча из државе посматраног играча у укупном броју играча у посматраном скупу података. </w:t>
      </w:r>
    </w:p>
    <w:p w14:paraId="304C5D00" w14:textId="6BB1EC19" w:rsidR="00AC6C82" w:rsidRPr="00AC6C82" w:rsidRDefault="00AC6C82" w:rsidP="002B5CF5">
      <w:pPr>
        <w:pStyle w:val="BodyText"/>
        <w:numPr>
          <w:ilvl w:val="0"/>
          <w:numId w:val="4"/>
        </w:numPr>
        <w:rPr>
          <w:rFonts w:asciiTheme="minorHAnsi" w:eastAsiaTheme="minorEastAsia" w:hAnsiTheme="minorHAnsi" w:cstheme="minorBidi"/>
          <w:iCs/>
          <w:sz w:val="20"/>
          <w:szCs w:val="22"/>
          <w:lang w:val="sr-Cyrl-RS"/>
        </w:rPr>
      </w:pPr>
      <w:r w:rsidRPr="00AC6C82">
        <w:rPr>
          <w:rFonts w:asciiTheme="minorHAnsi" w:eastAsiaTheme="minorEastAsia" w:hAnsiTheme="minorHAnsi" w:cstheme="minorBidi"/>
          <w:iCs/>
          <w:sz w:val="20"/>
          <w:szCs w:val="22"/>
          <w:lang w:val="sr-Cyrl-RS"/>
        </w:rPr>
        <w:t>Просечан рејтинг државе, на нивоу тима. Узима се податак из тачке 2, с тим да овог пута за сваки тим постоји по једна вредност. Овим је покушана да се смањи димензионалност.</w:t>
      </w:r>
    </w:p>
    <w:p w14:paraId="21D0B4A7" w14:textId="5FE4FC40" w:rsidR="00A52ACC" w:rsidRPr="00A87AE8" w:rsidRDefault="00A52ACC" w:rsidP="00C52810">
      <w:pPr>
        <w:spacing w:before="240"/>
        <w:rPr>
          <w:rFonts w:ascii="Times New Roman" w:eastAsia="Times New Roman" w:hAnsi="Times New Roman" w:cs="Times New Roman"/>
          <w:b/>
          <w:iCs/>
          <w:szCs w:val="20"/>
          <w:lang w:val="sr-Cyrl-RS"/>
        </w:rPr>
      </w:pPr>
      <w:r>
        <w:rPr>
          <w:rFonts w:ascii="Times New Roman" w:eastAsia="Times New Roman" w:hAnsi="Times New Roman" w:cs="Times New Roman"/>
          <w:b/>
          <w:iCs/>
          <w:szCs w:val="20"/>
          <w:lang w:val="sr-Latn-CS"/>
        </w:rPr>
        <w:t>4</w:t>
      </w:r>
      <w:r w:rsidRPr="001F58A6">
        <w:rPr>
          <w:rFonts w:ascii="Times New Roman" w:eastAsia="Times New Roman" w:hAnsi="Times New Roman" w:cs="Times New Roman"/>
          <w:b/>
          <w:iCs/>
          <w:szCs w:val="20"/>
          <w:lang w:val="sr-Latn-CS"/>
        </w:rPr>
        <w:t xml:space="preserve">. </w:t>
      </w:r>
      <w:r w:rsidR="00A87AE8">
        <w:rPr>
          <w:rFonts w:ascii="Times New Roman" w:eastAsia="Times New Roman" w:hAnsi="Times New Roman" w:cs="Times New Roman"/>
          <w:b/>
          <w:iCs/>
          <w:szCs w:val="20"/>
          <w:lang w:val="sr-Cyrl-RS"/>
        </w:rPr>
        <w:t>РЕЗУЛТАТИ И ДИСКУСИЈА</w:t>
      </w:r>
    </w:p>
    <w:p w14:paraId="33153BCC" w14:textId="49289F54" w:rsidR="00B667DD" w:rsidRDefault="00B667DD" w:rsidP="00E036FE">
      <w:pPr>
        <w:spacing w:before="60"/>
        <w:rPr>
          <w:lang w:val="sr-Cyrl-RS"/>
        </w:rPr>
      </w:pPr>
      <w:r>
        <w:rPr>
          <w:rFonts w:ascii="Times New Roman" w:eastAsia="Times New Roman" w:hAnsi="Times New Roman" w:cs="Times New Roman"/>
          <w:iCs/>
          <w:szCs w:val="20"/>
          <w:lang w:val="sr-Cyrl-RS"/>
        </w:rPr>
        <w:t xml:space="preserve">Иницијални експеримент је за улаз у модел садржао статистичке информације играча на основу историје играча, при чему је важно напоменути да је за </w:t>
      </w:r>
      <w:r w:rsidR="00462965" w:rsidRPr="00D26B91">
        <w:rPr>
          <w:rFonts w:ascii="Times New Roman" w:eastAsia="Times New Roman" w:hAnsi="Times New Roman" w:cs="Times New Roman"/>
          <w:i/>
          <w:szCs w:val="20"/>
          <w:lang w:val="en-US"/>
        </w:rPr>
        <w:t>rating</w:t>
      </w:r>
      <w:r w:rsidR="00462965">
        <w:rPr>
          <w:rFonts w:ascii="Times New Roman" w:eastAsia="Times New Roman" w:hAnsi="Times New Roman" w:cs="Times New Roman"/>
          <w:iCs/>
          <w:szCs w:val="20"/>
          <w:lang w:val="sr-Cyrl-RS"/>
        </w:rPr>
        <w:t xml:space="preserve"> </w:t>
      </w:r>
      <w:r>
        <w:rPr>
          <w:rFonts w:ascii="Times New Roman" w:eastAsia="Times New Roman" w:hAnsi="Times New Roman" w:cs="Times New Roman"/>
          <w:iCs/>
          <w:szCs w:val="20"/>
          <w:lang w:val="sr-Cyrl-RS"/>
        </w:rPr>
        <w:t xml:space="preserve">играча коришћен просечан </w:t>
      </w:r>
      <w:r w:rsidR="00462965" w:rsidRPr="00D26B91">
        <w:rPr>
          <w:rFonts w:ascii="Times New Roman" w:eastAsia="Times New Roman" w:hAnsi="Times New Roman" w:cs="Times New Roman"/>
          <w:i/>
          <w:szCs w:val="20"/>
          <w:lang w:val="en-US"/>
        </w:rPr>
        <w:t>rating</w:t>
      </w:r>
      <w:r w:rsidR="00462965">
        <w:rPr>
          <w:rFonts w:ascii="Times New Roman" w:eastAsia="Times New Roman" w:hAnsi="Times New Roman" w:cs="Times New Roman"/>
          <w:iCs/>
          <w:szCs w:val="20"/>
          <w:lang w:val="sr-Cyrl-RS"/>
        </w:rPr>
        <w:t xml:space="preserve"> </w:t>
      </w:r>
      <w:r>
        <w:rPr>
          <w:rFonts w:ascii="Times New Roman" w:eastAsia="Times New Roman" w:hAnsi="Times New Roman" w:cs="Times New Roman"/>
          <w:iCs/>
          <w:szCs w:val="20"/>
          <w:lang w:val="sr-Cyrl-RS"/>
        </w:rPr>
        <w:t xml:space="preserve">играча у </w:t>
      </w:r>
      <w:r w:rsidR="00462965">
        <w:rPr>
          <w:rFonts w:ascii="Times New Roman" w:eastAsia="Times New Roman" w:hAnsi="Times New Roman" w:cs="Times New Roman"/>
          <w:iCs/>
          <w:szCs w:val="20"/>
          <w:lang w:val="sr-Cyrl-RS"/>
        </w:rPr>
        <w:t xml:space="preserve">целокупној каријери како би се избегао привидно добар резултат. Он је као резултате дао тачност од 62.16% за </w:t>
      </w:r>
      <w:r w:rsidR="00462965" w:rsidRPr="00753AB0">
        <w:rPr>
          <w:i/>
          <w:iCs/>
        </w:rPr>
        <w:t>Random Forest</w:t>
      </w:r>
      <w:r w:rsidR="00462965">
        <w:rPr>
          <w:i/>
          <w:iCs/>
          <w:lang w:val="sr-Cyrl-RS"/>
        </w:rPr>
        <w:t xml:space="preserve">, </w:t>
      </w:r>
      <w:r w:rsidR="00462965">
        <w:rPr>
          <w:lang w:val="sr-Cyrl-RS"/>
        </w:rPr>
        <w:t>59.51% ѕа</w:t>
      </w:r>
      <w:r w:rsidR="006329BF">
        <w:rPr>
          <w:lang w:val="sr-Cyrl-RS"/>
        </w:rPr>
        <w:t xml:space="preserve"> </w:t>
      </w:r>
      <w:r w:rsidR="00462965" w:rsidRPr="00753AB0">
        <w:rPr>
          <w:i/>
          <w:iCs/>
        </w:rPr>
        <w:t>XGBoost</w:t>
      </w:r>
      <w:r w:rsidR="00462965">
        <w:rPr>
          <w:i/>
          <w:iCs/>
          <w:lang w:val="sr-Cyrl-RS"/>
        </w:rPr>
        <w:t xml:space="preserve"> </w:t>
      </w:r>
      <w:r w:rsidR="00462965">
        <w:rPr>
          <w:lang w:val="sr-Cyrl-RS"/>
        </w:rPr>
        <w:t>и 58.9% за неуронску мрежу.</w:t>
      </w:r>
    </w:p>
    <w:p w14:paraId="666FA969" w14:textId="6F63009F" w:rsidR="00462965" w:rsidRDefault="00462965" w:rsidP="00E036FE">
      <w:pPr>
        <w:spacing w:before="60"/>
        <w:rPr>
          <w:lang w:val="sr-Cyrl-RS"/>
        </w:rPr>
      </w:pPr>
      <w:r>
        <w:rPr>
          <w:lang w:val="sr-Cyrl-RS"/>
        </w:rPr>
        <w:t xml:space="preserve">Други експеримент, који је испитивао како податка о стилу игре играча утиче на исход меча, дао је најбољу тачност када се играчи поделе у односу на </w:t>
      </w:r>
      <w:r w:rsidR="003B5F10">
        <w:rPr>
          <w:lang w:val="sr-Cyrl-RS"/>
        </w:rPr>
        <w:t>седам</w:t>
      </w:r>
      <w:r>
        <w:rPr>
          <w:lang w:val="sr-Cyrl-RS"/>
        </w:rPr>
        <w:t xml:space="preserve"> стилова игре (</w:t>
      </w:r>
      <w:r w:rsidR="003B5F10">
        <w:rPr>
          <w:lang w:val="sr-Cyrl-RS"/>
        </w:rPr>
        <w:t>који одговарају седам</w:t>
      </w:r>
      <w:r>
        <w:rPr>
          <w:lang w:val="sr-Cyrl-RS"/>
        </w:rPr>
        <w:t xml:space="preserve"> кластера</w:t>
      </w:r>
      <w:r w:rsidR="003B5F10">
        <w:rPr>
          <w:lang w:val="sr-Cyrl-RS"/>
        </w:rPr>
        <w:t xml:space="preserve"> добијеним </w:t>
      </w:r>
      <w:r w:rsidR="003B5F10">
        <w:rPr>
          <w:i/>
          <w:iCs/>
          <w:lang w:val="en-US"/>
        </w:rPr>
        <w:t xml:space="preserve">KMeans </w:t>
      </w:r>
      <w:r w:rsidR="003B5F10">
        <w:rPr>
          <w:lang w:val="sr-Cyrl-RS"/>
        </w:rPr>
        <w:t>алгоритмом</w:t>
      </w:r>
      <w:r>
        <w:rPr>
          <w:lang w:val="sr-Cyrl-RS"/>
        </w:rPr>
        <w:t xml:space="preserve">). Тачност која је постигнута за </w:t>
      </w:r>
      <w:r w:rsidR="002B5CF5">
        <w:rPr>
          <w:lang w:val="sr-Cyrl-RS"/>
        </w:rPr>
        <w:t>седам</w:t>
      </w:r>
      <w:r>
        <w:rPr>
          <w:lang w:val="sr-Cyrl-RS"/>
        </w:rPr>
        <w:t xml:space="preserve"> кластера је 60.03% за </w:t>
      </w:r>
      <w:r w:rsidRPr="00753AB0">
        <w:rPr>
          <w:i/>
          <w:iCs/>
        </w:rPr>
        <w:t>XGBoost</w:t>
      </w:r>
      <w:r>
        <w:rPr>
          <w:i/>
          <w:iCs/>
          <w:lang w:val="sr-Cyrl-RS"/>
        </w:rPr>
        <w:t xml:space="preserve">, </w:t>
      </w:r>
      <w:r>
        <w:rPr>
          <w:lang w:val="sr-Cyrl-RS"/>
        </w:rPr>
        <w:t xml:space="preserve">62.23% за </w:t>
      </w:r>
      <w:r w:rsidRPr="00753AB0">
        <w:rPr>
          <w:i/>
          <w:iCs/>
        </w:rPr>
        <w:t>Random Forest</w:t>
      </w:r>
      <w:r>
        <w:rPr>
          <w:i/>
          <w:iCs/>
          <w:lang w:val="sr-Cyrl-RS"/>
        </w:rPr>
        <w:t xml:space="preserve"> </w:t>
      </w:r>
      <w:r>
        <w:rPr>
          <w:lang w:val="sr-Cyrl-RS"/>
        </w:rPr>
        <w:t xml:space="preserve">и 58.9% </w:t>
      </w:r>
      <w:r w:rsidR="002B5CF5">
        <w:rPr>
          <w:lang w:val="sr-Cyrl-RS"/>
        </w:rPr>
        <w:t>з</w:t>
      </w:r>
      <w:r>
        <w:rPr>
          <w:lang w:val="sr-Cyrl-RS"/>
        </w:rPr>
        <w:t>а неуронску мрежу.</w:t>
      </w:r>
    </w:p>
    <w:p w14:paraId="3BD1CC2F" w14:textId="20051A7C" w:rsidR="000508F8" w:rsidRDefault="000508F8" w:rsidP="00E036FE">
      <w:pPr>
        <w:spacing w:before="60"/>
        <w:rPr>
          <w:lang w:val="sr-Cyrl-RS"/>
        </w:rPr>
      </w:pPr>
      <w:r>
        <w:rPr>
          <w:lang w:val="sr-Cyrl-RS"/>
        </w:rPr>
        <w:t xml:space="preserve">Трећи експеримент, који је испитивао утицај израчунатог </w:t>
      </w:r>
      <w:r w:rsidR="00DC0925" w:rsidRPr="00D26B91">
        <w:rPr>
          <w:rFonts w:ascii="Times New Roman" w:eastAsia="Times New Roman" w:hAnsi="Times New Roman" w:cs="Times New Roman"/>
          <w:i/>
          <w:szCs w:val="20"/>
          <w:lang w:val="en-US"/>
        </w:rPr>
        <w:t>rating</w:t>
      </w:r>
      <w:r w:rsidR="00DC0925">
        <w:rPr>
          <w:rFonts w:ascii="Times New Roman" w:eastAsia="Times New Roman" w:hAnsi="Times New Roman" w:cs="Times New Roman"/>
          <w:iCs/>
          <w:szCs w:val="20"/>
          <w:lang w:val="en-US"/>
        </w:rPr>
        <w:t>-</w:t>
      </w:r>
      <w:r w:rsidR="00DC0925">
        <w:rPr>
          <w:lang w:val="sr-Cyrl-RS"/>
        </w:rPr>
        <w:t xml:space="preserve">а играча, чија је формула дата у претходном поглављу, дао је мала побољшања у односу на податак о </w:t>
      </w:r>
      <w:r w:rsidR="00DC0925" w:rsidRPr="00D26B91">
        <w:rPr>
          <w:rFonts w:ascii="Times New Roman" w:eastAsia="Times New Roman" w:hAnsi="Times New Roman" w:cs="Times New Roman"/>
          <w:i/>
          <w:szCs w:val="20"/>
          <w:lang w:val="en-US"/>
        </w:rPr>
        <w:t>rating</w:t>
      </w:r>
      <w:r w:rsidR="00DC0925">
        <w:rPr>
          <w:rFonts w:ascii="Times New Roman" w:eastAsia="Times New Roman" w:hAnsi="Times New Roman" w:cs="Times New Roman"/>
          <w:i/>
          <w:szCs w:val="20"/>
          <w:lang w:val="sr-Cyrl-RS"/>
        </w:rPr>
        <w:t>-</w:t>
      </w:r>
      <w:r w:rsidR="00DC0925">
        <w:rPr>
          <w:rFonts w:ascii="Times New Roman" w:eastAsia="Times New Roman" w:hAnsi="Times New Roman" w:cs="Times New Roman"/>
          <w:iCs/>
          <w:szCs w:val="20"/>
          <w:lang w:val="sr-Cyrl-RS"/>
        </w:rPr>
        <w:t xml:space="preserve">у из скупа података. </w:t>
      </w:r>
      <w:r w:rsidR="00DC0925">
        <w:rPr>
          <w:rFonts w:ascii="Times New Roman" w:eastAsia="Times New Roman" w:hAnsi="Times New Roman" w:cs="Times New Roman"/>
          <w:iCs/>
          <w:szCs w:val="20"/>
          <w:lang w:val="sr-Cyrl-RS"/>
        </w:rPr>
        <w:lastRenderedPageBreak/>
        <w:t xml:space="preserve">Постигнута је тачност од 62.89% за  </w:t>
      </w:r>
      <w:r w:rsidR="00DC0925" w:rsidRPr="00753AB0">
        <w:rPr>
          <w:i/>
          <w:iCs/>
        </w:rPr>
        <w:t>XGBoost</w:t>
      </w:r>
      <w:r w:rsidR="00DC0925">
        <w:rPr>
          <w:i/>
          <w:iCs/>
          <w:lang w:val="sr-Cyrl-RS"/>
        </w:rPr>
        <w:t xml:space="preserve">, </w:t>
      </w:r>
      <w:r w:rsidR="00DC0925">
        <w:rPr>
          <w:lang w:val="sr-Cyrl-RS"/>
        </w:rPr>
        <w:t xml:space="preserve">61.14% за </w:t>
      </w:r>
      <w:r w:rsidR="00DC0925" w:rsidRPr="00753AB0">
        <w:rPr>
          <w:i/>
          <w:iCs/>
        </w:rPr>
        <w:t>Random Forest</w:t>
      </w:r>
      <w:r w:rsidR="00DC0925">
        <w:rPr>
          <w:i/>
          <w:iCs/>
          <w:lang w:val="sr-Cyrl-RS"/>
        </w:rPr>
        <w:t xml:space="preserve"> </w:t>
      </w:r>
      <w:r w:rsidR="00DC0925">
        <w:rPr>
          <w:lang w:val="sr-Cyrl-RS"/>
        </w:rPr>
        <w:t>и 60.44% за неуронску мрежу.</w:t>
      </w:r>
    </w:p>
    <w:p w14:paraId="7ED5C9A8" w14:textId="2F8FE2D3" w:rsidR="000F457A" w:rsidRDefault="000F457A" w:rsidP="00E036FE">
      <w:pPr>
        <w:spacing w:before="60"/>
      </w:pPr>
      <w:r>
        <w:rPr>
          <w:lang w:val="sr-Cyrl-RS"/>
        </w:rPr>
        <w:t xml:space="preserve">У четвртом експерименту је испитан утицај фактора државе на предикцију исхода меча. У претходном поглављу приказане су испробане метрике. Најбоље се показала метрика из тачке 2, за коју се добила тачност од 62.36% за </w:t>
      </w:r>
      <w:r w:rsidRPr="00753AB0">
        <w:rPr>
          <w:i/>
          <w:iCs/>
        </w:rPr>
        <w:t>Random Forest</w:t>
      </w:r>
      <w:r>
        <w:rPr>
          <w:i/>
          <w:iCs/>
          <w:lang w:val="sr-Cyrl-RS"/>
        </w:rPr>
        <w:t xml:space="preserve">, </w:t>
      </w:r>
      <w:r>
        <w:rPr>
          <w:lang w:val="sr-Cyrl-RS"/>
        </w:rPr>
        <w:t xml:space="preserve">59.99% за </w:t>
      </w:r>
      <w:r w:rsidRPr="00753AB0">
        <w:rPr>
          <w:i/>
          <w:iCs/>
        </w:rPr>
        <w:t>XGBoost</w:t>
      </w:r>
      <w:r>
        <w:rPr>
          <w:i/>
          <w:iCs/>
          <w:lang w:val="sr-Cyrl-RS"/>
        </w:rPr>
        <w:t xml:space="preserve"> </w:t>
      </w:r>
      <w:r>
        <w:rPr>
          <w:lang w:val="sr-Cyrl-RS"/>
        </w:rPr>
        <w:t xml:space="preserve">и 59.2% за неуронску мрежу. </w:t>
      </w:r>
      <w:r w:rsidRPr="000F457A">
        <w:t>При смишљању метрика везаних за државу, очекивано је било да метрика из тачке 3 (степен поклапања држава играча у оквиру тима) да најбоље резултате</w:t>
      </w:r>
      <w:r>
        <w:rPr>
          <w:lang w:val="sr-Cyrl-RS"/>
        </w:rPr>
        <w:t>, што није био случај</w:t>
      </w:r>
      <w:r w:rsidRPr="000F457A">
        <w:t>.</w:t>
      </w:r>
    </w:p>
    <w:p w14:paraId="3DFD745F" w14:textId="29762B09" w:rsidR="00047779" w:rsidRDefault="0079437A" w:rsidP="00E036FE">
      <w:pPr>
        <w:spacing w:before="60"/>
      </w:pPr>
      <w:r>
        <w:rPr>
          <w:lang w:val="sr-Cyrl-RS"/>
        </w:rPr>
        <w:t xml:space="preserve">Из приложених резултата експеримената, може се закључити да се у општем случају најбоље показао </w:t>
      </w:r>
      <w:r w:rsidRPr="00753AB0">
        <w:rPr>
          <w:i/>
          <w:iCs/>
        </w:rPr>
        <w:t>Random Forest</w:t>
      </w:r>
      <w:r>
        <w:rPr>
          <w:i/>
          <w:iCs/>
          <w:lang w:val="sr-Cyrl-RS"/>
        </w:rPr>
        <w:t xml:space="preserve"> </w:t>
      </w:r>
      <w:r>
        <w:rPr>
          <w:lang w:val="sr-Cyrl-RS"/>
        </w:rPr>
        <w:t xml:space="preserve">алгоритам. </w:t>
      </w:r>
      <w:r>
        <w:t>Испробана је и комбина</w:t>
      </w:r>
      <w:r w:rsidR="0041704E">
        <w:softHyphen/>
      </w:r>
      <w:r>
        <w:t>ци</w:t>
      </w:r>
      <w:r w:rsidR="0041704E">
        <w:softHyphen/>
      </w:r>
      <w:r>
        <w:t xml:space="preserve">ја претходних експеримената на </w:t>
      </w:r>
      <w:r w:rsidRPr="00982CF9">
        <w:rPr>
          <w:i/>
          <w:iCs/>
        </w:rPr>
        <w:t>Random Forest</w:t>
      </w:r>
      <w:r>
        <w:t xml:space="preserve"> алго</w:t>
      </w:r>
      <w:r w:rsidR="0041704E">
        <w:softHyphen/>
      </w:r>
      <w:r>
        <w:t xml:space="preserve">ритму, где су узете метрике са најбољим решењима из претходних експеримената. Узет је фактор државе са метриком 2 и подела у </w:t>
      </w:r>
      <w:r w:rsidR="00BC3B47">
        <w:rPr>
          <w:lang w:val="sr-Cyrl-RS"/>
        </w:rPr>
        <w:t>седам</w:t>
      </w:r>
      <w:r>
        <w:t xml:space="preserve"> кластера према стилу игре. За рејтинг су, као поређење, узети посебни слу</w:t>
      </w:r>
      <w:r w:rsidR="0041704E">
        <w:softHyphen/>
      </w:r>
      <w:r>
        <w:t>чајеви за просечан рејтинг из скупа података и изра</w:t>
      </w:r>
      <w:r w:rsidR="0041704E">
        <w:softHyphen/>
      </w:r>
      <w:r>
        <w:t xml:space="preserve">чунат рејтинг. Резултати овог покушаја су приказани у табели </w:t>
      </w:r>
      <w:r>
        <w:rPr>
          <w:lang w:val="sr-Cyrl-RS"/>
        </w:rPr>
        <w:t>1</w:t>
      </w:r>
      <w:r>
        <w:t>.</w:t>
      </w:r>
    </w:p>
    <w:p w14:paraId="32CE3775" w14:textId="77777777" w:rsidR="00294CE3" w:rsidRDefault="00294CE3" w:rsidP="00E036FE">
      <w:pPr>
        <w:spacing w:before="60"/>
      </w:pPr>
    </w:p>
    <w:tbl>
      <w:tblPr>
        <w:tblStyle w:val="TableGrid"/>
        <w:tblW w:w="0" w:type="auto"/>
        <w:tblLook w:val="04A0" w:firstRow="1" w:lastRow="0" w:firstColumn="1" w:lastColumn="0" w:noHBand="0" w:noVBand="1"/>
      </w:tblPr>
      <w:tblGrid>
        <w:gridCol w:w="1165"/>
        <w:gridCol w:w="1800"/>
        <w:gridCol w:w="1702"/>
      </w:tblGrid>
      <w:tr w:rsidR="0079437A" w14:paraId="4B1303E0" w14:textId="77777777" w:rsidTr="00294CE3">
        <w:tc>
          <w:tcPr>
            <w:tcW w:w="1165" w:type="dxa"/>
            <w:vAlign w:val="center"/>
          </w:tcPr>
          <w:p w14:paraId="7882000B" w14:textId="03BD8EBD" w:rsidR="0079437A" w:rsidRDefault="00294CE3" w:rsidP="00294CE3">
            <w:pPr>
              <w:spacing w:before="60"/>
              <w:jc w:val="center"/>
              <w:rPr>
                <w:rFonts w:ascii="Times New Roman" w:eastAsia="Times New Roman" w:hAnsi="Times New Roman" w:cs="Times New Roman"/>
                <w:szCs w:val="20"/>
                <w:lang w:val="sr-Cyrl-RS"/>
              </w:rPr>
            </w:pPr>
            <w:r>
              <w:rPr>
                <w:rFonts w:ascii="Times New Roman" w:eastAsia="Times New Roman" w:hAnsi="Times New Roman" w:cs="Times New Roman"/>
                <w:szCs w:val="20"/>
                <w:lang w:val="sr-Cyrl-RS"/>
              </w:rPr>
              <w:t>Фактор државе 2 и к = 7</w:t>
            </w:r>
          </w:p>
        </w:tc>
        <w:tc>
          <w:tcPr>
            <w:tcW w:w="1800" w:type="dxa"/>
            <w:vAlign w:val="center"/>
          </w:tcPr>
          <w:p w14:paraId="2E489710" w14:textId="548BC71F" w:rsidR="0079437A" w:rsidRDefault="0079437A" w:rsidP="00294CE3">
            <w:pPr>
              <w:spacing w:before="60"/>
              <w:jc w:val="center"/>
              <w:rPr>
                <w:rFonts w:ascii="Times New Roman" w:eastAsia="Times New Roman" w:hAnsi="Times New Roman" w:cs="Times New Roman"/>
                <w:szCs w:val="20"/>
                <w:lang w:val="sr-Cyrl-RS"/>
              </w:rPr>
            </w:pPr>
            <w:r>
              <w:rPr>
                <w:rFonts w:ascii="Times New Roman" w:eastAsia="Times New Roman" w:hAnsi="Times New Roman" w:cs="Times New Roman"/>
                <w:szCs w:val="20"/>
                <w:lang w:val="sr-Cyrl-RS"/>
              </w:rPr>
              <w:t xml:space="preserve">Просечан </w:t>
            </w:r>
            <w:r w:rsidRPr="00D26B91">
              <w:rPr>
                <w:rFonts w:ascii="Times New Roman" w:eastAsia="Times New Roman" w:hAnsi="Times New Roman" w:cs="Times New Roman"/>
                <w:i/>
                <w:szCs w:val="20"/>
              </w:rPr>
              <w:t>rating</w:t>
            </w:r>
          </w:p>
        </w:tc>
        <w:tc>
          <w:tcPr>
            <w:tcW w:w="1702" w:type="dxa"/>
            <w:vAlign w:val="center"/>
          </w:tcPr>
          <w:p w14:paraId="31D81E66" w14:textId="0141865D" w:rsidR="0079437A" w:rsidRDefault="0079437A" w:rsidP="00294CE3">
            <w:pPr>
              <w:spacing w:before="60"/>
              <w:jc w:val="center"/>
              <w:rPr>
                <w:rFonts w:ascii="Times New Roman" w:eastAsia="Times New Roman" w:hAnsi="Times New Roman" w:cs="Times New Roman"/>
                <w:szCs w:val="20"/>
                <w:lang w:val="sr-Cyrl-RS"/>
              </w:rPr>
            </w:pPr>
            <w:r>
              <w:rPr>
                <w:rFonts w:ascii="Times New Roman" w:eastAsia="Times New Roman" w:hAnsi="Times New Roman" w:cs="Times New Roman"/>
                <w:szCs w:val="20"/>
                <w:lang w:val="sr-Cyrl-RS"/>
              </w:rPr>
              <w:t xml:space="preserve">Израчунат </w:t>
            </w:r>
            <w:r w:rsidRPr="00D26B91">
              <w:rPr>
                <w:rFonts w:ascii="Times New Roman" w:eastAsia="Times New Roman" w:hAnsi="Times New Roman" w:cs="Times New Roman"/>
                <w:i/>
                <w:szCs w:val="20"/>
              </w:rPr>
              <w:t>rating</w:t>
            </w:r>
          </w:p>
        </w:tc>
      </w:tr>
      <w:tr w:rsidR="0079437A" w14:paraId="5E7A56EE" w14:textId="77777777" w:rsidTr="00294CE3">
        <w:tc>
          <w:tcPr>
            <w:tcW w:w="1165" w:type="dxa"/>
            <w:vAlign w:val="center"/>
          </w:tcPr>
          <w:p w14:paraId="33887387" w14:textId="16DC31FD" w:rsidR="0079437A" w:rsidRDefault="0079437A" w:rsidP="00294CE3">
            <w:pPr>
              <w:spacing w:before="60"/>
              <w:jc w:val="center"/>
              <w:rPr>
                <w:rFonts w:ascii="Times New Roman" w:eastAsia="Times New Roman" w:hAnsi="Times New Roman" w:cs="Times New Roman"/>
                <w:szCs w:val="20"/>
                <w:lang w:val="sr-Cyrl-RS"/>
              </w:rPr>
            </w:pPr>
            <w:r w:rsidRPr="00753AB0">
              <w:rPr>
                <w:i/>
                <w:iCs/>
              </w:rPr>
              <w:t>Random Forest</w:t>
            </w:r>
          </w:p>
        </w:tc>
        <w:tc>
          <w:tcPr>
            <w:tcW w:w="1800" w:type="dxa"/>
            <w:vAlign w:val="center"/>
          </w:tcPr>
          <w:p w14:paraId="14C4E301" w14:textId="72946301" w:rsidR="0079437A" w:rsidRDefault="0079437A" w:rsidP="00294CE3">
            <w:pPr>
              <w:spacing w:before="60"/>
              <w:jc w:val="center"/>
              <w:rPr>
                <w:rFonts w:ascii="Times New Roman" w:eastAsia="Times New Roman" w:hAnsi="Times New Roman" w:cs="Times New Roman"/>
                <w:szCs w:val="20"/>
                <w:lang w:val="sr-Cyrl-RS"/>
              </w:rPr>
            </w:pPr>
            <w:r>
              <w:rPr>
                <w:rFonts w:ascii="Times New Roman" w:eastAsia="Times New Roman" w:hAnsi="Times New Roman" w:cs="Times New Roman"/>
                <w:szCs w:val="20"/>
                <w:lang w:val="sr-Cyrl-RS"/>
              </w:rPr>
              <w:t>62.623</w:t>
            </w:r>
          </w:p>
        </w:tc>
        <w:tc>
          <w:tcPr>
            <w:tcW w:w="1702" w:type="dxa"/>
            <w:vAlign w:val="center"/>
          </w:tcPr>
          <w:p w14:paraId="6045527C" w14:textId="25BA1FB6" w:rsidR="0079437A" w:rsidRPr="00294CE3" w:rsidRDefault="0079437A" w:rsidP="00294CE3">
            <w:pPr>
              <w:spacing w:before="60"/>
              <w:jc w:val="center"/>
              <w:rPr>
                <w:rFonts w:ascii="Times New Roman" w:eastAsia="Times New Roman" w:hAnsi="Times New Roman" w:cs="Times New Roman"/>
                <w:b/>
                <w:bCs/>
                <w:szCs w:val="20"/>
                <w:lang w:val="sr-Cyrl-RS"/>
              </w:rPr>
            </w:pPr>
            <w:r w:rsidRPr="00294CE3">
              <w:rPr>
                <w:rFonts w:ascii="Times New Roman" w:eastAsia="Times New Roman" w:hAnsi="Times New Roman" w:cs="Times New Roman"/>
                <w:b/>
                <w:bCs/>
                <w:szCs w:val="20"/>
                <w:lang w:val="sr-Cyrl-RS"/>
              </w:rPr>
              <w:t>62.790</w:t>
            </w:r>
          </w:p>
        </w:tc>
      </w:tr>
    </w:tbl>
    <w:p w14:paraId="43187A1B" w14:textId="36753920" w:rsidR="00294CE3" w:rsidRDefault="00294CE3" w:rsidP="00294CE3">
      <w:pPr>
        <w:spacing w:before="60"/>
        <w:jc w:val="center"/>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t>Табела 1. Финални резултати</w:t>
      </w:r>
    </w:p>
    <w:p w14:paraId="4A1D51C6" w14:textId="3AE4FFD3" w:rsidR="006329BF" w:rsidRPr="006329BF" w:rsidRDefault="006329BF" w:rsidP="006329BF">
      <w:pPr>
        <w:spacing w:before="60"/>
        <w:rPr>
          <w:iCs/>
          <w:lang w:val="sr-Cyrl-RS"/>
        </w:rPr>
      </w:pPr>
      <w:r>
        <w:rPr>
          <w:rFonts w:ascii="Times New Roman" w:eastAsia="Times New Roman" w:hAnsi="Times New Roman" w:cs="Times New Roman"/>
          <w:iCs/>
          <w:szCs w:val="20"/>
          <w:lang w:val="sr-Cyrl-RS"/>
        </w:rPr>
        <w:t>Може се закључити, на основу претходних експери</w:t>
      </w:r>
      <w:r w:rsidR="0041704E">
        <w:rPr>
          <w:rFonts w:ascii="Times New Roman" w:eastAsia="Times New Roman" w:hAnsi="Times New Roman" w:cs="Times New Roman"/>
          <w:iCs/>
          <w:szCs w:val="20"/>
          <w:lang w:val="en-US"/>
        </w:rPr>
        <w:softHyphen/>
      </w:r>
      <w:r>
        <w:rPr>
          <w:rFonts w:ascii="Times New Roman" w:eastAsia="Times New Roman" w:hAnsi="Times New Roman" w:cs="Times New Roman"/>
          <w:iCs/>
          <w:szCs w:val="20"/>
          <w:lang w:val="sr-Cyrl-RS"/>
        </w:rPr>
        <w:t xml:space="preserve">мената, да највећи утицај од тестираних параметара имају фактор државе са метриком 2 и </w:t>
      </w:r>
      <w:r w:rsidRPr="0091533C">
        <w:rPr>
          <w:rFonts w:ascii="Times New Roman" w:eastAsia="Times New Roman" w:hAnsi="Times New Roman" w:cs="Times New Roman"/>
          <w:i/>
          <w:szCs w:val="20"/>
          <w:lang w:val="en-US"/>
        </w:rPr>
        <w:t>KMeans</w:t>
      </w:r>
      <w:r>
        <w:rPr>
          <w:rFonts w:ascii="Times New Roman" w:eastAsia="Times New Roman" w:hAnsi="Times New Roman" w:cs="Times New Roman"/>
          <w:i/>
          <w:szCs w:val="20"/>
          <w:lang w:val="sr-Cyrl-RS"/>
        </w:rPr>
        <w:t xml:space="preserve"> </w:t>
      </w:r>
      <w:r>
        <w:rPr>
          <w:rFonts w:ascii="Times New Roman" w:eastAsia="Times New Roman" w:hAnsi="Times New Roman" w:cs="Times New Roman"/>
          <w:iCs/>
          <w:szCs w:val="20"/>
          <w:lang w:val="sr-Cyrl-RS"/>
        </w:rPr>
        <w:t>алго</w:t>
      </w:r>
      <w:r w:rsidR="0041704E">
        <w:rPr>
          <w:rFonts w:ascii="Times New Roman" w:eastAsia="Times New Roman" w:hAnsi="Times New Roman" w:cs="Times New Roman"/>
          <w:iCs/>
          <w:szCs w:val="20"/>
          <w:lang w:val="en-US"/>
        </w:rPr>
        <w:softHyphen/>
      </w:r>
      <w:r>
        <w:rPr>
          <w:rFonts w:ascii="Times New Roman" w:eastAsia="Times New Roman" w:hAnsi="Times New Roman" w:cs="Times New Roman"/>
          <w:iCs/>
          <w:szCs w:val="20"/>
          <w:lang w:val="sr-Cyrl-RS"/>
        </w:rPr>
        <w:t>ритам за 7 кластера са којим је остварена тачност од 62.79%.</w:t>
      </w:r>
    </w:p>
    <w:p w14:paraId="1F89DB68" w14:textId="7F4724AA" w:rsidR="00AF07DD" w:rsidRPr="008C4182" w:rsidRDefault="00AF07DD" w:rsidP="00C52810">
      <w:pPr>
        <w:spacing w:before="240"/>
        <w:rPr>
          <w:rFonts w:ascii="Times New Roman" w:eastAsia="Times New Roman" w:hAnsi="Times New Roman" w:cs="Times New Roman"/>
          <w:b/>
          <w:iCs/>
          <w:szCs w:val="20"/>
          <w:lang w:val="sr-Cyrl-RS"/>
        </w:rPr>
      </w:pPr>
      <w:r>
        <w:rPr>
          <w:rFonts w:ascii="Times New Roman" w:eastAsia="Times New Roman" w:hAnsi="Times New Roman" w:cs="Times New Roman"/>
          <w:b/>
          <w:iCs/>
          <w:szCs w:val="20"/>
          <w:lang w:val="sr-Latn-CS"/>
        </w:rPr>
        <w:t>5</w:t>
      </w:r>
      <w:r w:rsidRPr="001F58A6">
        <w:rPr>
          <w:rFonts w:ascii="Times New Roman" w:eastAsia="Times New Roman" w:hAnsi="Times New Roman" w:cs="Times New Roman"/>
          <w:b/>
          <w:iCs/>
          <w:szCs w:val="20"/>
          <w:lang w:val="sr-Latn-CS"/>
        </w:rPr>
        <w:t xml:space="preserve">. </w:t>
      </w:r>
      <w:r w:rsidR="008C4182">
        <w:rPr>
          <w:rFonts w:ascii="Times New Roman" w:eastAsia="Times New Roman" w:hAnsi="Times New Roman" w:cs="Times New Roman"/>
          <w:b/>
          <w:iCs/>
          <w:szCs w:val="20"/>
          <w:lang w:val="sr-Cyrl-RS"/>
        </w:rPr>
        <w:t>ЗАКЉУЧАК</w:t>
      </w:r>
    </w:p>
    <w:p w14:paraId="7BF1E6FF" w14:textId="52B9A724" w:rsidR="00D70BD5" w:rsidRPr="00D70BD5" w:rsidRDefault="00D70BD5" w:rsidP="00D70BD5">
      <w:pPr>
        <w:spacing w:before="60"/>
        <w:rPr>
          <w:rFonts w:ascii="Times New Roman" w:eastAsia="Times New Roman" w:hAnsi="Times New Roman" w:cs="Times New Roman"/>
          <w:iCs/>
          <w:szCs w:val="20"/>
          <w:lang w:val="sr-Latn-CS"/>
        </w:rPr>
      </w:pPr>
      <w:r w:rsidRPr="00D70BD5">
        <w:rPr>
          <w:rFonts w:ascii="Times New Roman" w:eastAsia="Times New Roman" w:hAnsi="Times New Roman" w:cs="Times New Roman"/>
          <w:iCs/>
          <w:szCs w:val="20"/>
          <w:lang w:val="sr-Latn-CS"/>
        </w:rPr>
        <w:t>У овом раду је решава</w:t>
      </w:r>
      <w:r w:rsidR="00BC3B47">
        <w:rPr>
          <w:rFonts w:ascii="Times New Roman" w:eastAsia="Times New Roman" w:hAnsi="Times New Roman" w:cs="Times New Roman"/>
          <w:iCs/>
          <w:szCs w:val="20"/>
          <w:lang w:val="sr-Cyrl-RS"/>
        </w:rPr>
        <w:t>н</w:t>
      </w:r>
      <w:r w:rsidRPr="00D70BD5">
        <w:rPr>
          <w:rFonts w:ascii="Times New Roman" w:eastAsia="Times New Roman" w:hAnsi="Times New Roman" w:cs="Times New Roman"/>
          <w:iCs/>
          <w:szCs w:val="20"/>
          <w:lang w:val="sr-Latn-CS"/>
        </w:rPr>
        <w:t xml:space="preserve"> проблема предикције исхода професионалних тимских мечева у игри CS:GO.</w:t>
      </w:r>
      <w:r>
        <w:rPr>
          <w:rFonts w:ascii="Times New Roman" w:eastAsia="Times New Roman" w:hAnsi="Times New Roman" w:cs="Times New Roman"/>
          <w:iCs/>
          <w:szCs w:val="20"/>
          <w:lang w:val="sr-Cyrl-RS"/>
        </w:rPr>
        <w:t xml:space="preserve"> За потребе овог рада коришћен је </w:t>
      </w:r>
      <w:r w:rsidR="00C714E6">
        <w:rPr>
          <w:rFonts w:ascii="Times New Roman" w:eastAsia="Times New Roman" w:hAnsi="Times New Roman" w:cs="Times New Roman"/>
          <w:iCs/>
          <w:szCs w:val="20"/>
          <w:lang w:val="sr-Cyrl-RS"/>
        </w:rPr>
        <w:t xml:space="preserve">јавно доступан </w:t>
      </w:r>
      <w:r>
        <w:rPr>
          <w:rFonts w:ascii="Times New Roman" w:eastAsia="Times New Roman" w:hAnsi="Times New Roman" w:cs="Times New Roman"/>
          <w:iCs/>
          <w:szCs w:val="20"/>
          <w:lang w:val="sr-Cyrl-RS"/>
        </w:rPr>
        <w:t>скуп података</w:t>
      </w:r>
      <w:r w:rsidRPr="004A0BFC">
        <w:rPr>
          <w:rFonts w:ascii="Times New Roman" w:eastAsia="Times New Roman" w:hAnsi="Times New Roman" w:cs="Times New Roman"/>
          <w:b/>
          <w:bCs/>
          <w:iCs/>
          <w:szCs w:val="20"/>
          <w:lang w:val="sr-Cyrl-RS"/>
        </w:rPr>
        <w:t xml:space="preserve"> </w:t>
      </w:r>
      <w:r w:rsidR="003E262A" w:rsidRPr="003E262A">
        <w:rPr>
          <w:rFonts w:ascii="Times New Roman" w:eastAsia="Times New Roman" w:hAnsi="Times New Roman" w:cs="Times New Roman"/>
          <w:iCs/>
          <w:szCs w:val="20"/>
          <w:lang w:val="en-US"/>
        </w:rPr>
        <w:t>[7]</w:t>
      </w:r>
      <w:r>
        <w:rPr>
          <w:rFonts w:ascii="Times New Roman" w:eastAsia="Times New Roman" w:hAnsi="Times New Roman" w:cs="Times New Roman"/>
          <w:iCs/>
          <w:szCs w:val="20"/>
          <w:lang w:val="sr-Cyrl-RS"/>
        </w:rPr>
        <w:t>.</w:t>
      </w:r>
      <w:r w:rsidRPr="00D70BD5">
        <w:rPr>
          <w:rFonts w:ascii="Times New Roman" w:eastAsia="Times New Roman" w:hAnsi="Times New Roman" w:cs="Times New Roman"/>
          <w:iCs/>
          <w:szCs w:val="20"/>
          <w:lang w:val="sr-Latn-CS"/>
        </w:rPr>
        <w:t xml:space="preserve"> С обзиром на природу самог проблема и на присутност људског фактора, био сам мотивисан да истражим шта све може утицати на исход једног професионалног меча. Кроз неколико експеримената је покушано да се пронађе што боље решење за </w:t>
      </w:r>
      <w:r w:rsidR="00C714E6">
        <w:rPr>
          <w:rFonts w:ascii="Times New Roman" w:eastAsia="Times New Roman" w:hAnsi="Times New Roman" w:cs="Times New Roman"/>
          <w:iCs/>
          <w:szCs w:val="20"/>
          <w:lang w:val="sr-Cyrl-RS"/>
        </w:rPr>
        <w:t xml:space="preserve">дати </w:t>
      </w:r>
      <w:r w:rsidRPr="00D70BD5">
        <w:rPr>
          <w:rFonts w:ascii="Times New Roman" w:eastAsia="Times New Roman" w:hAnsi="Times New Roman" w:cs="Times New Roman"/>
          <w:iCs/>
          <w:szCs w:val="20"/>
          <w:lang w:val="sr-Latn-CS"/>
        </w:rPr>
        <w:t xml:space="preserve">проблем. Испробани су </w:t>
      </w:r>
      <w:r w:rsidRPr="005050F8">
        <w:rPr>
          <w:rFonts w:ascii="Times New Roman" w:eastAsia="Times New Roman" w:hAnsi="Times New Roman" w:cs="Times New Roman"/>
          <w:i/>
          <w:szCs w:val="20"/>
          <w:lang w:val="sr-Latn-CS"/>
        </w:rPr>
        <w:t>Random Forest</w:t>
      </w:r>
      <w:r w:rsidRPr="00D70BD5">
        <w:rPr>
          <w:rFonts w:ascii="Times New Roman" w:eastAsia="Times New Roman" w:hAnsi="Times New Roman" w:cs="Times New Roman"/>
          <w:iCs/>
          <w:szCs w:val="20"/>
          <w:lang w:val="sr-Latn-CS"/>
        </w:rPr>
        <w:t xml:space="preserve">, </w:t>
      </w:r>
      <w:r w:rsidRPr="005050F8">
        <w:rPr>
          <w:rFonts w:ascii="Times New Roman" w:eastAsia="Times New Roman" w:hAnsi="Times New Roman" w:cs="Times New Roman"/>
          <w:i/>
          <w:szCs w:val="20"/>
          <w:lang w:val="sr-Latn-CS"/>
        </w:rPr>
        <w:t>XGBoost</w:t>
      </w:r>
      <w:r w:rsidRPr="00D70BD5">
        <w:rPr>
          <w:rFonts w:ascii="Times New Roman" w:eastAsia="Times New Roman" w:hAnsi="Times New Roman" w:cs="Times New Roman"/>
          <w:iCs/>
          <w:szCs w:val="20"/>
          <w:lang w:val="sr-Latn-CS"/>
        </w:rPr>
        <w:t xml:space="preserve"> алгоритам и вештачка неуронска мрежа као решење проблема. Утврђено је да се најбоље показао </w:t>
      </w:r>
      <w:r w:rsidRPr="00E568BC">
        <w:rPr>
          <w:rFonts w:ascii="Times New Roman" w:eastAsia="Times New Roman" w:hAnsi="Times New Roman" w:cs="Times New Roman"/>
          <w:i/>
          <w:szCs w:val="20"/>
          <w:lang w:val="sr-Latn-CS"/>
        </w:rPr>
        <w:t>Random Forest Regressor</w:t>
      </w:r>
      <w:r w:rsidR="00E568BC">
        <w:rPr>
          <w:rFonts w:ascii="Times New Roman" w:eastAsia="Times New Roman" w:hAnsi="Times New Roman" w:cs="Times New Roman"/>
          <w:iCs/>
          <w:szCs w:val="20"/>
          <w:lang w:val="sr-Cyrl-RS"/>
        </w:rPr>
        <w:t xml:space="preserve"> </w:t>
      </w:r>
      <w:r w:rsidRPr="00D70BD5">
        <w:rPr>
          <w:rFonts w:ascii="Times New Roman" w:eastAsia="Times New Roman" w:hAnsi="Times New Roman" w:cs="Times New Roman"/>
          <w:iCs/>
          <w:szCs w:val="20"/>
          <w:lang w:val="sr-Latn-CS"/>
        </w:rPr>
        <w:t>са тачности од 62.79%.</w:t>
      </w:r>
    </w:p>
    <w:p w14:paraId="153FE39E" w14:textId="590E7110" w:rsidR="00D70BD5" w:rsidRPr="00D70BD5" w:rsidRDefault="00D70BD5" w:rsidP="00D70BD5">
      <w:pPr>
        <w:spacing w:before="60"/>
        <w:rPr>
          <w:rFonts w:ascii="Times New Roman" w:eastAsia="Times New Roman" w:hAnsi="Times New Roman" w:cs="Times New Roman"/>
          <w:iCs/>
          <w:szCs w:val="20"/>
          <w:lang w:val="sr-Latn-CS"/>
        </w:rPr>
      </w:pPr>
      <w:r w:rsidRPr="00D70BD5">
        <w:rPr>
          <w:rFonts w:ascii="Times New Roman" w:eastAsia="Times New Roman" w:hAnsi="Times New Roman" w:cs="Times New Roman"/>
          <w:iCs/>
          <w:szCs w:val="20"/>
          <w:lang w:val="sr-Latn-CS"/>
        </w:rPr>
        <w:t>У наставку ће бити дати предлози за даља унапређења овог решења:</w:t>
      </w:r>
    </w:p>
    <w:p w14:paraId="22397051" w14:textId="77777777" w:rsidR="00991F0A" w:rsidRDefault="00D70BD5" w:rsidP="00D70BD5">
      <w:pPr>
        <w:pStyle w:val="ListParagraph"/>
        <w:numPr>
          <w:ilvl w:val="0"/>
          <w:numId w:val="3"/>
        </w:numPr>
        <w:spacing w:before="60"/>
        <w:rPr>
          <w:rFonts w:ascii="Times New Roman" w:eastAsia="Times New Roman" w:hAnsi="Times New Roman" w:cs="Times New Roman"/>
          <w:iCs/>
          <w:szCs w:val="20"/>
          <w:lang w:val="sr-Latn-CS"/>
        </w:rPr>
      </w:pPr>
      <w:r w:rsidRPr="00991F0A">
        <w:rPr>
          <w:rFonts w:ascii="Times New Roman" w:eastAsia="Times New Roman" w:hAnsi="Times New Roman" w:cs="Times New Roman"/>
          <w:iCs/>
          <w:szCs w:val="20"/>
          <w:lang w:val="sr-Latn-CS"/>
        </w:rPr>
        <w:t>Коришћење и парсирање демо фајлова меча, где би се могли извући детаљнији подаци и потенцијално побољшати резултати.</w:t>
      </w:r>
    </w:p>
    <w:p w14:paraId="17853CD0" w14:textId="77777777" w:rsidR="00D5034A" w:rsidRDefault="00D5034A" w:rsidP="00D5034A">
      <w:pPr>
        <w:spacing w:before="60"/>
        <w:rPr>
          <w:rFonts w:ascii="Times New Roman" w:eastAsia="Times New Roman" w:hAnsi="Times New Roman" w:cs="Times New Roman"/>
          <w:iCs/>
          <w:szCs w:val="20"/>
          <w:lang w:val="sr-Latn-CS"/>
        </w:rPr>
      </w:pPr>
    </w:p>
    <w:p w14:paraId="7ABEC271" w14:textId="77777777" w:rsidR="00D5034A" w:rsidRDefault="00D5034A" w:rsidP="00D5034A">
      <w:pPr>
        <w:spacing w:before="60"/>
        <w:rPr>
          <w:rFonts w:ascii="Times New Roman" w:eastAsia="Times New Roman" w:hAnsi="Times New Roman" w:cs="Times New Roman"/>
          <w:iCs/>
          <w:szCs w:val="20"/>
          <w:lang w:val="sr-Latn-CS"/>
        </w:rPr>
      </w:pPr>
    </w:p>
    <w:p w14:paraId="033656FA" w14:textId="77777777" w:rsidR="00D5034A" w:rsidRDefault="00D5034A" w:rsidP="00D5034A">
      <w:pPr>
        <w:spacing w:before="60"/>
        <w:rPr>
          <w:rFonts w:ascii="Times New Roman" w:eastAsia="Times New Roman" w:hAnsi="Times New Roman" w:cs="Times New Roman"/>
          <w:iCs/>
          <w:szCs w:val="20"/>
          <w:lang w:val="sr-Latn-CS"/>
        </w:rPr>
      </w:pPr>
    </w:p>
    <w:p w14:paraId="56B353EA" w14:textId="77777777" w:rsidR="00D5034A" w:rsidRPr="00D5034A" w:rsidRDefault="00D5034A" w:rsidP="00D5034A">
      <w:pPr>
        <w:spacing w:before="60"/>
        <w:rPr>
          <w:rFonts w:ascii="Times New Roman" w:eastAsia="Times New Roman" w:hAnsi="Times New Roman" w:cs="Times New Roman"/>
          <w:iCs/>
          <w:szCs w:val="20"/>
          <w:lang w:val="sr-Latn-CS"/>
        </w:rPr>
      </w:pPr>
    </w:p>
    <w:p w14:paraId="557A83E2" w14:textId="77777777" w:rsidR="00991F0A" w:rsidRDefault="00D70BD5" w:rsidP="00D70BD5">
      <w:pPr>
        <w:pStyle w:val="ListParagraph"/>
        <w:numPr>
          <w:ilvl w:val="0"/>
          <w:numId w:val="3"/>
        </w:numPr>
        <w:spacing w:before="60"/>
        <w:rPr>
          <w:rFonts w:ascii="Times New Roman" w:eastAsia="Times New Roman" w:hAnsi="Times New Roman" w:cs="Times New Roman"/>
          <w:iCs/>
          <w:szCs w:val="20"/>
          <w:lang w:val="sr-Latn-CS"/>
        </w:rPr>
      </w:pPr>
      <w:r w:rsidRPr="00991F0A">
        <w:rPr>
          <w:rFonts w:ascii="Times New Roman" w:eastAsia="Times New Roman" w:hAnsi="Times New Roman" w:cs="Times New Roman"/>
          <w:iCs/>
          <w:szCs w:val="20"/>
          <w:lang w:val="sr-Latn-CS"/>
        </w:rPr>
        <w:lastRenderedPageBreak/>
        <w:t>Испитивање повећања и пада перформанси играча у односу на доба године, где би се могло закључити да ли је играч у успону или је већ достигао врхунац своје каријере.</w:t>
      </w:r>
    </w:p>
    <w:p w14:paraId="3A1E91A7" w14:textId="77777777" w:rsidR="00991F0A" w:rsidRDefault="00D70BD5" w:rsidP="00D70BD5">
      <w:pPr>
        <w:pStyle w:val="ListParagraph"/>
        <w:numPr>
          <w:ilvl w:val="0"/>
          <w:numId w:val="3"/>
        </w:numPr>
        <w:spacing w:before="60"/>
        <w:rPr>
          <w:rFonts w:ascii="Times New Roman" w:eastAsia="Times New Roman" w:hAnsi="Times New Roman" w:cs="Times New Roman"/>
          <w:iCs/>
          <w:szCs w:val="20"/>
          <w:lang w:val="sr-Latn-CS"/>
        </w:rPr>
      </w:pPr>
      <w:r w:rsidRPr="00991F0A">
        <w:rPr>
          <w:rFonts w:ascii="Times New Roman" w:eastAsia="Times New Roman" w:hAnsi="Times New Roman" w:cs="Times New Roman"/>
          <w:iCs/>
          <w:szCs w:val="20"/>
          <w:lang w:val="sr-Latn-CS"/>
        </w:rPr>
        <w:t>Решење имплементирано у овом раду узима статистику из целог</w:t>
      </w:r>
      <w:r w:rsidRPr="00991F0A">
        <w:rPr>
          <w:rFonts w:ascii="Times New Roman" w:eastAsia="Times New Roman" w:hAnsi="Times New Roman" w:cs="Times New Roman"/>
          <w:iCs/>
          <w:szCs w:val="20"/>
          <w:lang w:val="sr-Cyrl-RS"/>
        </w:rPr>
        <w:t xml:space="preserve"> </w:t>
      </w:r>
      <w:r w:rsidRPr="00991F0A">
        <w:rPr>
          <w:rFonts w:ascii="Times New Roman" w:eastAsia="Times New Roman" w:hAnsi="Times New Roman" w:cs="Times New Roman"/>
          <w:iCs/>
          <w:szCs w:val="20"/>
          <w:lang w:val="sr-Latn-CS"/>
        </w:rPr>
        <w:t>скупа података не давајући већу тежину новијим подацима. Као проширење се може увести и давање већег значаја новијим подацима везаних за статистику играча јер она боље осликава тренутно стање.</w:t>
      </w:r>
    </w:p>
    <w:p w14:paraId="42106077" w14:textId="28F94606" w:rsidR="00D70BD5" w:rsidRPr="00991F0A" w:rsidRDefault="00D70BD5" w:rsidP="00D70BD5">
      <w:pPr>
        <w:pStyle w:val="ListParagraph"/>
        <w:numPr>
          <w:ilvl w:val="0"/>
          <w:numId w:val="3"/>
        </w:numPr>
        <w:spacing w:before="60"/>
        <w:rPr>
          <w:rFonts w:ascii="Times New Roman" w:eastAsia="Times New Roman" w:hAnsi="Times New Roman" w:cs="Times New Roman"/>
          <w:iCs/>
          <w:szCs w:val="20"/>
          <w:lang w:val="sr-Latn-CS"/>
        </w:rPr>
      </w:pPr>
      <w:r w:rsidRPr="00991F0A">
        <w:rPr>
          <w:rFonts w:ascii="Times New Roman" w:eastAsia="Times New Roman" w:hAnsi="Times New Roman" w:cs="Times New Roman"/>
          <w:iCs/>
          <w:szCs w:val="20"/>
          <w:lang w:val="sr-Latn-CS"/>
        </w:rPr>
        <w:t>Испр</w:t>
      </w:r>
      <w:r w:rsidR="00E958A4">
        <w:rPr>
          <w:rFonts w:ascii="Times New Roman" w:eastAsia="Times New Roman" w:hAnsi="Times New Roman" w:cs="Times New Roman"/>
          <w:iCs/>
          <w:szCs w:val="20"/>
          <w:lang w:val="sr-Cyrl-RS"/>
        </w:rPr>
        <w:t>о</w:t>
      </w:r>
      <w:r w:rsidRPr="00991F0A">
        <w:rPr>
          <w:rFonts w:ascii="Times New Roman" w:eastAsia="Times New Roman" w:hAnsi="Times New Roman" w:cs="Times New Roman"/>
          <w:iCs/>
          <w:szCs w:val="20"/>
          <w:lang w:val="sr-Latn-CS"/>
        </w:rPr>
        <w:t>бавање других, комплекснијих модела би могло дати још већу тачност</w:t>
      </w:r>
      <w:r w:rsidR="00B57359">
        <w:rPr>
          <w:rFonts w:ascii="Times New Roman" w:eastAsia="Times New Roman" w:hAnsi="Times New Roman" w:cs="Times New Roman"/>
          <w:iCs/>
          <w:szCs w:val="20"/>
          <w:lang w:val="sr-Cyrl-RS"/>
        </w:rPr>
        <w:t>.</w:t>
      </w:r>
    </w:p>
    <w:p w14:paraId="44DF4C76" w14:textId="3C12CA83" w:rsidR="001F58A6" w:rsidRPr="008C4182" w:rsidRDefault="00A52ACC" w:rsidP="00C52810">
      <w:pPr>
        <w:spacing w:before="240" w:after="60"/>
        <w:rPr>
          <w:rFonts w:ascii="Times New Roman" w:eastAsia="Times New Roman" w:hAnsi="Times New Roman" w:cs="Times New Roman"/>
          <w:iCs/>
          <w:szCs w:val="20"/>
          <w:lang w:val="sr-Cyrl-RS"/>
        </w:rPr>
      </w:pPr>
      <w:r>
        <w:rPr>
          <w:rFonts w:ascii="Times New Roman" w:eastAsia="Times New Roman" w:hAnsi="Times New Roman" w:cs="Times New Roman"/>
          <w:b/>
          <w:iCs/>
          <w:szCs w:val="20"/>
          <w:lang w:val="sr-Latn-CS"/>
        </w:rPr>
        <w:t>6</w:t>
      </w:r>
      <w:r w:rsidR="001F58A6" w:rsidRPr="001F58A6">
        <w:rPr>
          <w:rFonts w:ascii="Times New Roman" w:eastAsia="Times New Roman" w:hAnsi="Times New Roman" w:cs="Times New Roman"/>
          <w:b/>
          <w:iCs/>
          <w:szCs w:val="20"/>
          <w:lang w:val="sr-Latn-CS"/>
        </w:rPr>
        <w:t xml:space="preserve">. </w:t>
      </w:r>
      <w:r w:rsidR="008C4182">
        <w:rPr>
          <w:rFonts w:ascii="Times New Roman" w:eastAsia="Times New Roman" w:hAnsi="Times New Roman" w:cs="Times New Roman"/>
          <w:b/>
          <w:iCs/>
          <w:szCs w:val="20"/>
          <w:lang w:val="sr-Cyrl-RS"/>
        </w:rPr>
        <w:t>ЛИТЕРАТУРА</w:t>
      </w:r>
    </w:p>
    <w:p w14:paraId="66A81830" w14:textId="72AC1CEF" w:rsidR="00066BDB" w:rsidRPr="00066BDB" w:rsidRDefault="00066BDB" w:rsidP="00066BDB">
      <w:pPr>
        <w:ind w:left="403" w:hanging="403"/>
        <w:rPr>
          <w:rFonts w:ascii="Times New Roman" w:eastAsia="Times New Roman" w:hAnsi="Times New Roman" w:cs="Times New Roman"/>
          <w:iCs/>
          <w:szCs w:val="20"/>
          <w:lang w:val="sr-Latn-CS"/>
        </w:rPr>
      </w:pPr>
      <w:r w:rsidRPr="00066BDB">
        <w:rPr>
          <w:rFonts w:ascii="Times New Roman" w:eastAsia="Times New Roman" w:hAnsi="Times New Roman" w:cs="Times New Roman"/>
          <w:iCs/>
          <w:szCs w:val="20"/>
          <w:lang w:val="sr-Latn-CS"/>
        </w:rPr>
        <w:t>[1]</w:t>
      </w:r>
      <w:r w:rsidRPr="00066BDB">
        <w:rPr>
          <w:rFonts w:ascii="Times New Roman" w:eastAsia="Times New Roman" w:hAnsi="Times New Roman" w:cs="Times New Roman"/>
          <w:iCs/>
          <w:szCs w:val="20"/>
          <w:lang w:val="sr-Latn-CS"/>
        </w:rPr>
        <w:tab/>
      </w:r>
      <w:r w:rsidR="007E5000" w:rsidRPr="00753AB0">
        <w:rPr>
          <w:rFonts w:ascii="Times New Roman" w:eastAsia="Times New Roman" w:hAnsi="Times New Roman" w:cs="Times New Roman"/>
          <w:iCs/>
          <w:szCs w:val="20"/>
        </w:rPr>
        <w:t>Peter Xenopoulos, Bruno Coelho, Claudio Silva - New York University, “Optimal Team Economic Decisions in Counter-Strike”</w:t>
      </w:r>
    </w:p>
    <w:p w14:paraId="59B4E3A5" w14:textId="17988276" w:rsidR="00066BDB" w:rsidRPr="00066BDB" w:rsidRDefault="00066BDB" w:rsidP="00066BDB">
      <w:pPr>
        <w:ind w:left="403" w:hanging="403"/>
        <w:rPr>
          <w:rFonts w:ascii="Times New Roman" w:eastAsia="Times New Roman" w:hAnsi="Times New Roman" w:cs="Times New Roman"/>
          <w:iCs/>
          <w:szCs w:val="20"/>
          <w:lang w:val="sr-Latn-CS"/>
        </w:rPr>
      </w:pPr>
      <w:r w:rsidRPr="00066BDB">
        <w:rPr>
          <w:rFonts w:ascii="Times New Roman" w:eastAsia="Times New Roman" w:hAnsi="Times New Roman" w:cs="Times New Roman"/>
          <w:iCs/>
          <w:szCs w:val="20"/>
          <w:lang w:val="sr-Latn-CS"/>
        </w:rPr>
        <w:t>[2]</w:t>
      </w:r>
      <w:r w:rsidRPr="00066BDB">
        <w:rPr>
          <w:rFonts w:ascii="Times New Roman" w:eastAsia="Times New Roman" w:hAnsi="Times New Roman" w:cs="Times New Roman"/>
          <w:iCs/>
          <w:szCs w:val="20"/>
          <w:lang w:val="sr-Latn-CS"/>
        </w:rPr>
        <w:tab/>
      </w:r>
      <w:r w:rsidR="00724E8B" w:rsidRPr="00724E8B">
        <w:rPr>
          <w:rFonts w:ascii="Times New Roman" w:eastAsia="Times New Roman" w:hAnsi="Times New Roman" w:cs="Times New Roman"/>
          <w:iCs/>
          <w:szCs w:val="20"/>
        </w:rPr>
        <w:t>Petr Parshakov, Marina Zavertiaeva, International Laboratory of Intangible-driven Economy, National Research University Higher School of Economics (2015), “Success in eSports: Does Country Matter?”</w:t>
      </w:r>
    </w:p>
    <w:p w14:paraId="0B8E1499" w14:textId="7F14906D" w:rsidR="00066BDB" w:rsidRPr="00066BDB" w:rsidRDefault="00066BDB" w:rsidP="00066BDB">
      <w:pPr>
        <w:ind w:left="403" w:hanging="403"/>
        <w:rPr>
          <w:rFonts w:ascii="Times New Roman" w:eastAsia="Times New Roman" w:hAnsi="Times New Roman" w:cs="Times New Roman"/>
          <w:iCs/>
          <w:szCs w:val="20"/>
          <w:lang w:val="sr-Latn-CS"/>
        </w:rPr>
      </w:pPr>
      <w:r w:rsidRPr="00066BDB">
        <w:rPr>
          <w:rFonts w:ascii="Times New Roman" w:eastAsia="Times New Roman" w:hAnsi="Times New Roman" w:cs="Times New Roman"/>
          <w:iCs/>
          <w:szCs w:val="20"/>
          <w:lang w:val="sr-Latn-CS"/>
        </w:rPr>
        <w:t>[3]</w:t>
      </w:r>
      <w:r w:rsidRPr="00066BDB">
        <w:rPr>
          <w:rFonts w:ascii="Times New Roman" w:eastAsia="Times New Roman" w:hAnsi="Times New Roman" w:cs="Times New Roman"/>
          <w:iCs/>
          <w:szCs w:val="20"/>
          <w:lang w:val="sr-Latn-CS"/>
        </w:rPr>
        <w:tab/>
      </w:r>
      <w:r w:rsidR="00724E8B" w:rsidRPr="00724E8B">
        <w:rPr>
          <w:rFonts w:ascii="Times New Roman" w:eastAsia="Times New Roman" w:hAnsi="Times New Roman" w:cs="Times New Roman"/>
          <w:iCs/>
          <w:szCs w:val="20"/>
        </w:rPr>
        <w:t>Geert Hofstede, “Hofstede's cultural dimensions theory”</w:t>
      </w:r>
    </w:p>
    <w:p w14:paraId="64B8FB62" w14:textId="6AF772FC" w:rsidR="00066BDB" w:rsidRPr="00FA747C" w:rsidRDefault="00066BDB" w:rsidP="00066BDB">
      <w:pPr>
        <w:ind w:left="403" w:hanging="403"/>
        <w:rPr>
          <w:rFonts w:ascii="Times New Roman" w:eastAsia="Times New Roman" w:hAnsi="Times New Roman" w:cs="Times New Roman"/>
          <w:iCs/>
          <w:szCs w:val="20"/>
        </w:rPr>
      </w:pPr>
      <w:r w:rsidRPr="00066BDB">
        <w:rPr>
          <w:rFonts w:ascii="Times New Roman" w:eastAsia="Times New Roman" w:hAnsi="Times New Roman" w:cs="Times New Roman"/>
          <w:iCs/>
          <w:szCs w:val="20"/>
          <w:lang w:val="sr-Latn-CS"/>
        </w:rPr>
        <w:t>[4]</w:t>
      </w:r>
      <w:r w:rsidRPr="00066BDB">
        <w:rPr>
          <w:rFonts w:ascii="Times New Roman" w:eastAsia="Times New Roman" w:hAnsi="Times New Roman" w:cs="Times New Roman"/>
          <w:iCs/>
          <w:szCs w:val="20"/>
          <w:lang w:val="sr-Latn-CS"/>
        </w:rPr>
        <w:tab/>
      </w:r>
      <w:r w:rsidR="00724E8B" w:rsidRPr="00724E8B">
        <w:rPr>
          <w:rFonts w:ascii="Times New Roman" w:eastAsia="Times New Roman" w:hAnsi="Times New Roman" w:cs="Times New Roman"/>
          <w:iCs/>
          <w:szCs w:val="20"/>
        </w:rPr>
        <w:t xml:space="preserve">Christian Haerpfer, Alejandro Moreno, Christian Welzel, </w:t>
      </w:r>
      <w:r w:rsidR="00FA747C" w:rsidRPr="00FA747C">
        <w:rPr>
          <w:rFonts w:ascii="Times New Roman" w:eastAsia="Times New Roman" w:hAnsi="Times New Roman" w:cs="Times New Roman"/>
          <w:iCs/>
          <w:szCs w:val="20"/>
        </w:rPr>
        <w:t>Bi Puranen</w:t>
      </w:r>
      <w:r w:rsidR="00FA747C">
        <w:rPr>
          <w:rFonts w:ascii="Times New Roman" w:eastAsia="Times New Roman" w:hAnsi="Times New Roman" w:cs="Times New Roman"/>
          <w:iCs/>
          <w:szCs w:val="20"/>
        </w:rPr>
        <w:t xml:space="preserve">, </w:t>
      </w:r>
      <w:r w:rsidR="00FA747C" w:rsidRPr="00FA747C">
        <w:rPr>
          <w:rFonts w:ascii="Times New Roman" w:eastAsia="Times New Roman" w:hAnsi="Times New Roman" w:cs="Times New Roman"/>
          <w:iCs/>
          <w:szCs w:val="20"/>
        </w:rPr>
        <w:t xml:space="preserve"> Alejandro Moreno </w:t>
      </w:r>
      <w:r w:rsidR="00724E8B" w:rsidRPr="00724E8B">
        <w:rPr>
          <w:rFonts w:ascii="Times New Roman" w:eastAsia="Times New Roman" w:hAnsi="Times New Roman" w:cs="Times New Roman"/>
          <w:iCs/>
          <w:szCs w:val="20"/>
        </w:rPr>
        <w:t>“World values survey”</w:t>
      </w:r>
      <w:r w:rsidR="00724E8B" w:rsidRPr="00FA747C">
        <w:rPr>
          <w:rFonts w:ascii="Times New Roman" w:eastAsia="Times New Roman" w:hAnsi="Times New Roman" w:cs="Times New Roman"/>
          <w:iCs/>
          <w:szCs w:val="20"/>
        </w:rPr>
        <w:t> </w:t>
      </w:r>
    </w:p>
    <w:p w14:paraId="2790DB95" w14:textId="147ACA9E" w:rsidR="00066BDB" w:rsidRPr="00066BDB" w:rsidRDefault="00066BDB" w:rsidP="00066BDB">
      <w:pPr>
        <w:ind w:left="403" w:hanging="403"/>
        <w:rPr>
          <w:rFonts w:ascii="Times New Roman" w:eastAsia="Times New Roman" w:hAnsi="Times New Roman" w:cs="Times New Roman"/>
          <w:iCs/>
          <w:szCs w:val="20"/>
          <w:lang w:val="sr-Latn-CS"/>
        </w:rPr>
      </w:pPr>
      <w:r w:rsidRPr="00066BDB">
        <w:rPr>
          <w:rFonts w:ascii="Times New Roman" w:eastAsia="Times New Roman" w:hAnsi="Times New Roman" w:cs="Times New Roman"/>
          <w:iCs/>
          <w:szCs w:val="20"/>
          <w:lang w:val="sr-Latn-CS"/>
        </w:rPr>
        <w:t>[5]</w:t>
      </w:r>
      <w:r w:rsidRPr="00066BDB">
        <w:rPr>
          <w:rFonts w:ascii="Times New Roman" w:eastAsia="Times New Roman" w:hAnsi="Times New Roman" w:cs="Times New Roman"/>
          <w:iCs/>
          <w:szCs w:val="20"/>
          <w:lang w:val="sr-Latn-CS"/>
        </w:rPr>
        <w:tab/>
      </w:r>
      <w:r w:rsidR="00FA747C" w:rsidRPr="00FA747C">
        <w:rPr>
          <w:rFonts w:ascii="Times New Roman" w:eastAsia="Times New Roman" w:hAnsi="Times New Roman" w:cs="Times New Roman"/>
          <w:iCs/>
          <w:szCs w:val="20"/>
        </w:rPr>
        <w:t>World Economic Forum – “</w:t>
      </w:r>
      <w:r w:rsidR="007E5000" w:rsidRPr="007E5000">
        <w:rPr>
          <w:rFonts w:ascii="Times New Roman" w:eastAsia="Times New Roman" w:hAnsi="Times New Roman" w:cs="Times New Roman"/>
          <w:iCs/>
          <w:szCs w:val="20"/>
        </w:rPr>
        <w:t>Global Competitiveness Report</w:t>
      </w:r>
      <w:r w:rsidR="00FA747C" w:rsidRPr="00FA747C">
        <w:rPr>
          <w:rFonts w:ascii="Times New Roman" w:eastAsia="Times New Roman" w:hAnsi="Times New Roman" w:cs="Times New Roman"/>
          <w:iCs/>
          <w:szCs w:val="20"/>
        </w:rPr>
        <w:t>”</w:t>
      </w:r>
    </w:p>
    <w:p w14:paraId="7B44BC11" w14:textId="30A3C168" w:rsidR="00066BDB" w:rsidRPr="00066BDB" w:rsidRDefault="00066BDB" w:rsidP="00066BDB">
      <w:pPr>
        <w:ind w:left="403" w:hanging="403"/>
        <w:rPr>
          <w:rFonts w:ascii="Times New Roman" w:eastAsia="Times New Roman" w:hAnsi="Times New Roman" w:cs="Times New Roman"/>
          <w:iCs/>
          <w:szCs w:val="20"/>
          <w:lang w:val="sr-Latn-CS"/>
        </w:rPr>
      </w:pPr>
      <w:r w:rsidRPr="00066BDB">
        <w:rPr>
          <w:rFonts w:ascii="Times New Roman" w:eastAsia="Times New Roman" w:hAnsi="Times New Roman" w:cs="Times New Roman"/>
          <w:iCs/>
          <w:szCs w:val="20"/>
          <w:lang w:val="sr-Latn-CS"/>
        </w:rPr>
        <w:t>[6]</w:t>
      </w:r>
      <w:r w:rsidRPr="00066BDB">
        <w:rPr>
          <w:rFonts w:ascii="Times New Roman" w:eastAsia="Times New Roman" w:hAnsi="Times New Roman" w:cs="Times New Roman"/>
          <w:iCs/>
          <w:szCs w:val="20"/>
          <w:lang w:val="sr-Latn-CS"/>
        </w:rPr>
        <w:tab/>
      </w:r>
      <w:r w:rsidR="00522436" w:rsidRPr="00522436">
        <w:rPr>
          <w:rFonts w:ascii="Times New Roman" w:eastAsia="Times New Roman" w:hAnsi="Times New Roman" w:cs="Times New Roman"/>
          <w:iCs/>
          <w:szCs w:val="20"/>
        </w:rPr>
        <w:t>Student Zachary Schmidt, Dr. Mike Preuss, Dr. Rens Meerhof (2020) - Leiden Institute of Advanced Computer Science, “Esports Match Result Prediction for a Decision Support System in Counter-Strike: Global Offensive”</w:t>
      </w:r>
    </w:p>
    <w:p w14:paraId="0820B535" w14:textId="77777777" w:rsidR="00F1003D" w:rsidRDefault="00066BDB" w:rsidP="00F1003D">
      <w:pPr>
        <w:ind w:left="403" w:hanging="403"/>
      </w:pPr>
      <w:r w:rsidRPr="00066BDB">
        <w:rPr>
          <w:rFonts w:ascii="Times New Roman" w:eastAsia="Times New Roman" w:hAnsi="Times New Roman" w:cs="Times New Roman"/>
          <w:iCs/>
          <w:szCs w:val="20"/>
          <w:lang w:val="sr-Latn-CS"/>
        </w:rPr>
        <w:t>[7]</w:t>
      </w:r>
      <w:r w:rsidRPr="00066BDB">
        <w:rPr>
          <w:rFonts w:ascii="Times New Roman" w:eastAsia="Times New Roman" w:hAnsi="Times New Roman" w:cs="Times New Roman"/>
          <w:iCs/>
          <w:szCs w:val="20"/>
          <w:lang w:val="sr-Latn-CS"/>
        </w:rPr>
        <w:tab/>
      </w:r>
      <w:r w:rsidR="0032298B">
        <w:rPr>
          <w:lang w:val="sr-Cyrl-RS"/>
        </w:rPr>
        <w:t>Коришћени скуп података –</w:t>
      </w:r>
      <w:r w:rsidR="0032298B">
        <w:rPr>
          <w:lang w:val="en-US"/>
        </w:rPr>
        <w:t xml:space="preserve"> Kaggle </w:t>
      </w:r>
      <w:r w:rsidR="0032298B">
        <w:rPr>
          <w:lang w:val="sr-Cyrl-RS"/>
        </w:rPr>
        <w:t>вебсајт</w:t>
      </w:r>
      <w:r w:rsidR="0032298B">
        <w:t xml:space="preserve">, </w:t>
      </w:r>
      <w:r w:rsidR="0032298B" w:rsidRPr="0032298B">
        <w:t>M</w:t>
      </w:r>
      <w:r w:rsidR="0032298B">
        <w:t>ateus</w:t>
      </w:r>
      <w:r w:rsidR="0032298B" w:rsidRPr="0032298B">
        <w:t xml:space="preserve"> D</w:t>
      </w:r>
      <w:r w:rsidR="0032298B">
        <w:t>auernheimer</w:t>
      </w:r>
      <w:r w:rsidR="0032298B" w:rsidRPr="0032298B">
        <w:t xml:space="preserve"> M</w:t>
      </w:r>
      <w:r w:rsidR="0032298B">
        <w:t>achado, “</w:t>
      </w:r>
      <w:r w:rsidR="0032298B" w:rsidRPr="0032298B">
        <w:t>CS:GO Professional Matches Analysis</w:t>
      </w:r>
      <w:r w:rsidR="0032298B">
        <w:t>”</w:t>
      </w:r>
    </w:p>
    <w:p w14:paraId="2162B337" w14:textId="5A8951D0" w:rsidR="002F69EF" w:rsidRPr="00F1003D" w:rsidRDefault="00F1003D" w:rsidP="00544C5D">
      <w:pPr>
        <w:ind w:left="403" w:hanging="403"/>
        <w:jc w:val="left"/>
      </w:pPr>
      <w:r>
        <w:t xml:space="preserve">[8] </w:t>
      </w:r>
      <w:r w:rsidR="00544C5D">
        <w:rPr>
          <w:lang w:val="sr-Cyrl-RS"/>
        </w:rPr>
        <w:t xml:space="preserve">  </w:t>
      </w:r>
      <w:r w:rsidRPr="00F1003D">
        <w:rPr>
          <w:i/>
          <w:iCs/>
          <w:lang w:val="en-US"/>
        </w:rPr>
        <w:t xml:space="preserve">Rating 2.0, </w:t>
      </w:r>
      <w:hyperlink r:id="rId12" w:history="1">
        <w:r w:rsidRPr="00F1003D">
          <w:rPr>
            <w:rStyle w:val="Hyperlink"/>
            <w:lang w:val="en-US"/>
          </w:rPr>
          <w:t>https://www.hltv.org/news/20695/introducing-rating-20</w:t>
        </w:r>
      </w:hyperlink>
      <w:r>
        <w:rPr>
          <w:lang w:val="en-US"/>
        </w:rPr>
        <w:t xml:space="preserve"> [</w:t>
      </w:r>
      <w:r>
        <w:rPr>
          <w:lang w:val="sr-Cyrl-RS"/>
        </w:rPr>
        <w:t>приступљено: 12.09.2022.</w:t>
      </w:r>
      <w:r>
        <w:rPr>
          <w:lang w:val="en-US"/>
        </w:rPr>
        <w:t>]</w:t>
      </w:r>
    </w:p>
    <w:p w14:paraId="7F3EBB7F" w14:textId="06DC8F4E" w:rsidR="001F58A6" w:rsidRPr="001F58A6" w:rsidRDefault="00CA135B" w:rsidP="000D6394">
      <w:pPr>
        <w:spacing w:before="240" w:after="60"/>
        <w:ind w:left="403" w:hanging="403"/>
        <w:rPr>
          <w:rFonts w:ascii="Times New Roman" w:eastAsia="Times New Roman" w:hAnsi="Times New Roman" w:cs="Times New Roman"/>
          <w:b/>
          <w:iCs/>
          <w:szCs w:val="20"/>
          <w:lang w:val="sl-SI"/>
        </w:rPr>
      </w:pPr>
      <w:r>
        <w:rPr>
          <w:rFonts w:ascii="Times New Roman" w:eastAsia="Times New Roman" w:hAnsi="Times New Roman" w:cs="Times New Roman"/>
          <w:b/>
          <w:iCs/>
          <w:szCs w:val="20"/>
          <w:lang w:val="sr-Cyrl-RS"/>
        </w:rPr>
        <w:t>Кратка биографија</w:t>
      </w:r>
      <w:r w:rsidR="001F58A6" w:rsidRPr="001F58A6">
        <w:rPr>
          <w:rFonts w:ascii="Times New Roman" w:eastAsia="Times New Roman" w:hAnsi="Times New Roman" w:cs="Times New Roman"/>
          <w:b/>
          <w:iCs/>
          <w:szCs w:val="20"/>
          <w:lang w:val="sl-SI"/>
        </w:rPr>
        <w:t>:</w:t>
      </w:r>
    </w:p>
    <w:tbl>
      <w:tblPr>
        <w:tblW w:w="0" w:type="auto"/>
        <w:tblInd w:w="108" w:type="dxa"/>
        <w:tblLook w:val="01E0" w:firstRow="1" w:lastRow="1" w:firstColumn="1" w:lastColumn="1" w:noHBand="0" w:noVBand="0"/>
      </w:tblPr>
      <w:tblGrid>
        <w:gridCol w:w="1686"/>
        <w:gridCol w:w="3099"/>
      </w:tblGrid>
      <w:tr w:rsidR="00B667DD" w:rsidRPr="00740BFD" w14:paraId="4C7FE0B0" w14:textId="77777777" w:rsidTr="00132E65">
        <w:trPr>
          <w:trHeight w:val="1952"/>
        </w:trPr>
        <w:tc>
          <w:tcPr>
            <w:tcW w:w="709" w:type="dxa"/>
          </w:tcPr>
          <w:p w14:paraId="24ABE2BC" w14:textId="015BC316" w:rsidR="001F58A6" w:rsidRPr="001F58A6" w:rsidRDefault="00B667DD" w:rsidP="00C16413">
            <w:pPr>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eastAsia="en-GB"/>
              </w:rPr>
              <w:drawing>
                <wp:inline distT="0" distB="0" distL="0" distR="0" wp14:anchorId="2B0DE315" wp14:editId="2E3E9E40">
                  <wp:extent cx="933450" cy="13566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5339" cy="1373935"/>
                          </a:xfrm>
                          <a:prstGeom prst="rect">
                            <a:avLst/>
                          </a:prstGeom>
                          <a:noFill/>
                          <a:ln>
                            <a:noFill/>
                          </a:ln>
                        </pic:spPr>
                      </pic:pic>
                    </a:graphicData>
                  </a:graphic>
                </wp:inline>
              </w:drawing>
            </w:r>
          </w:p>
        </w:tc>
        <w:tc>
          <w:tcPr>
            <w:tcW w:w="3969" w:type="dxa"/>
          </w:tcPr>
          <w:p w14:paraId="53134C32" w14:textId="7BBA9C52" w:rsidR="003A799F" w:rsidRDefault="008C4182" w:rsidP="00EE22FB">
            <w:pPr>
              <w:jc w:val="left"/>
              <w:rPr>
                <w:rFonts w:ascii="Times New Roman" w:eastAsia="Times New Roman" w:hAnsi="Times New Roman" w:cs="Times New Roman"/>
                <w:iCs/>
                <w:sz w:val="18"/>
                <w:szCs w:val="18"/>
                <w:lang w:val="sl-SI"/>
              </w:rPr>
            </w:pPr>
            <w:r>
              <w:rPr>
                <w:rFonts w:ascii="Times New Roman" w:eastAsia="Times New Roman" w:hAnsi="Times New Roman" w:cs="Times New Roman"/>
                <w:b/>
                <w:bCs/>
                <w:iCs/>
                <w:sz w:val="18"/>
                <w:szCs w:val="18"/>
                <w:lang w:val="sr-Cyrl-RS"/>
              </w:rPr>
              <w:t xml:space="preserve">Душан Петровић </w:t>
            </w:r>
            <w:r>
              <w:rPr>
                <w:rFonts w:ascii="Times New Roman" w:eastAsia="Times New Roman" w:hAnsi="Times New Roman" w:cs="Times New Roman"/>
                <w:iCs/>
                <w:sz w:val="18"/>
                <w:szCs w:val="18"/>
                <w:lang w:val="sr-Cyrl-RS"/>
              </w:rPr>
              <w:t>рођен је</w:t>
            </w:r>
            <w:r w:rsidR="001B1442">
              <w:rPr>
                <w:rFonts w:ascii="Times New Roman" w:eastAsia="Times New Roman" w:hAnsi="Times New Roman" w:cs="Times New Roman"/>
                <w:iCs/>
                <w:sz w:val="18"/>
                <w:szCs w:val="18"/>
                <w:lang w:val="sl-SI"/>
              </w:rPr>
              <w:t xml:space="preserve"> 199</w:t>
            </w:r>
            <w:r>
              <w:rPr>
                <w:rFonts w:ascii="Times New Roman" w:eastAsia="Times New Roman" w:hAnsi="Times New Roman" w:cs="Times New Roman"/>
                <w:iCs/>
                <w:sz w:val="18"/>
                <w:szCs w:val="18"/>
                <w:lang w:val="sr-Cyrl-RS"/>
              </w:rPr>
              <w:t>8</w:t>
            </w:r>
            <w:r w:rsidR="001B1442">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године</w:t>
            </w:r>
            <w:r w:rsidR="001F58A6"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у</w:t>
            </w:r>
            <w:r w:rsidR="001F58A6"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Београду</w:t>
            </w:r>
            <w:r w:rsidR="001F58A6"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Основне академске студије зав</w:t>
            </w:r>
            <w:bookmarkStart w:id="1" w:name="_GoBack"/>
            <w:bookmarkEnd w:id="1"/>
            <w:r>
              <w:rPr>
                <w:rFonts w:ascii="Times New Roman" w:eastAsia="Times New Roman" w:hAnsi="Times New Roman" w:cs="Times New Roman"/>
                <w:iCs/>
                <w:sz w:val="18"/>
                <w:szCs w:val="18"/>
                <w:lang w:val="sr-Cyrl-RS"/>
              </w:rPr>
              <w:t>ршио је</w:t>
            </w:r>
            <w:r w:rsidR="00250BE2">
              <w:rPr>
                <w:rFonts w:ascii="Times New Roman" w:eastAsia="Times New Roman" w:hAnsi="Times New Roman" w:cs="Times New Roman"/>
                <w:iCs/>
                <w:sz w:val="18"/>
                <w:szCs w:val="18"/>
                <w:lang w:val="sr-Latn-RS"/>
              </w:rPr>
              <w:t xml:space="preserve"> 20</w:t>
            </w:r>
            <w:r>
              <w:rPr>
                <w:rFonts w:ascii="Times New Roman" w:eastAsia="Times New Roman" w:hAnsi="Times New Roman" w:cs="Times New Roman"/>
                <w:iCs/>
                <w:sz w:val="18"/>
                <w:szCs w:val="18"/>
                <w:lang w:val="sr-Cyrl-RS"/>
              </w:rPr>
              <w:t>21</w:t>
            </w:r>
            <w:r w:rsidR="00250BE2">
              <w:rPr>
                <w:rFonts w:ascii="Times New Roman" w:eastAsia="Times New Roman" w:hAnsi="Times New Roman" w:cs="Times New Roman"/>
                <w:iCs/>
                <w:sz w:val="18"/>
                <w:szCs w:val="18"/>
                <w:lang w:val="sr-Latn-RS"/>
              </w:rPr>
              <w:t xml:space="preserve">. </w:t>
            </w:r>
            <w:r>
              <w:rPr>
                <w:rFonts w:ascii="Times New Roman" w:eastAsia="Times New Roman" w:hAnsi="Times New Roman" w:cs="Times New Roman"/>
                <w:iCs/>
                <w:sz w:val="18"/>
                <w:szCs w:val="18"/>
                <w:lang w:val="sr-Cyrl-RS"/>
              </w:rPr>
              <w:t>године</w:t>
            </w:r>
            <w:r w:rsidR="00250BE2">
              <w:rPr>
                <w:rFonts w:ascii="Times New Roman" w:eastAsia="Times New Roman" w:hAnsi="Times New Roman" w:cs="Times New Roman"/>
                <w:iCs/>
                <w:sz w:val="18"/>
                <w:szCs w:val="18"/>
                <w:lang w:val="sr-Latn-RS"/>
              </w:rPr>
              <w:t xml:space="preserve"> </w:t>
            </w:r>
            <w:r>
              <w:rPr>
                <w:rFonts w:ascii="Times New Roman" w:eastAsia="Times New Roman" w:hAnsi="Times New Roman" w:cs="Times New Roman"/>
                <w:iCs/>
                <w:sz w:val="18"/>
                <w:szCs w:val="18"/>
                <w:lang w:val="sr-Cyrl-RS"/>
              </w:rPr>
              <w:t>на</w:t>
            </w:r>
            <w:r w:rsidR="001F58A6"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Факултету техничих наука у Новом Саду</w:t>
            </w:r>
            <w:r w:rsidR="00250BE2">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на ком брани и мастер рад</w:t>
            </w:r>
            <w:r w:rsidR="00250BE2">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2022</w:t>
            </w:r>
            <w:r w:rsidR="00250BE2">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године</w:t>
            </w:r>
            <w:r w:rsidR="00250BE2">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из</w:t>
            </w:r>
            <w:r w:rsidR="001F58A6"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области</w:t>
            </w:r>
            <w:r w:rsidR="001F58A6" w:rsidRPr="001F58A6">
              <w:rPr>
                <w:rFonts w:ascii="Times New Roman" w:eastAsia="Times New Roman" w:hAnsi="Times New Roman" w:cs="Times New Roman"/>
                <w:iCs/>
                <w:sz w:val="18"/>
                <w:szCs w:val="18"/>
                <w:lang w:val="sl-SI"/>
              </w:rPr>
              <w:t xml:space="preserve"> </w:t>
            </w:r>
            <w:r w:rsidRPr="008C4182">
              <w:rPr>
                <w:rFonts w:ascii="Times New Roman" w:eastAsia="Times New Roman" w:hAnsi="Times New Roman" w:cs="Times New Roman"/>
                <w:b/>
                <w:bCs/>
                <w:iCs/>
                <w:sz w:val="18"/>
                <w:szCs w:val="18"/>
                <w:lang w:val="sr-Cyrl-RS"/>
              </w:rPr>
              <w:t>Електротехнике и рачунарства</w:t>
            </w:r>
            <w:r w:rsidR="001F58A6"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контакт</w:t>
            </w:r>
            <w:r w:rsidR="003A799F">
              <w:rPr>
                <w:rFonts w:ascii="Times New Roman" w:eastAsia="Times New Roman" w:hAnsi="Times New Roman" w:cs="Times New Roman"/>
                <w:iCs/>
                <w:sz w:val="18"/>
                <w:szCs w:val="18"/>
                <w:lang w:val="sl-SI"/>
              </w:rPr>
              <w:t xml:space="preserve">: </w:t>
            </w:r>
            <w:hyperlink r:id="rId14" w:history="1">
              <w:r w:rsidR="00EE22FB" w:rsidRPr="005E2635">
                <w:rPr>
                  <w:rStyle w:val="Hyperlink"/>
                  <w:rFonts w:ascii="Times New Roman" w:eastAsia="Times New Roman" w:hAnsi="Times New Roman" w:cs="Times New Roman"/>
                  <w:iCs/>
                  <w:sz w:val="18"/>
                  <w:szCs w:val="18"/>
                  <w:lang w:val="sl-SI"/>
                </w:rPr>
                <w:t>dule_srb@hotmail.rs</w:t>
              </w:r>
            </w:hyperlink>
          </w:p>
          <w:p w14:paraId="5DBA3B40" w14:textId="3329D84B" w:rsidR="00EE22FB" w:rsidRPr="001F58A6" w:rsidRDefault="00EE22FB" w:rsidP="008C4182">
            <w:pPr>
              <w:rPr>
                <w:rFonts w:ascii="Times New Roman" w:eastAsia="Times New Roman" w:hAnsi="Times New Roman" w:cs="Times New Roman"/>
                <w:iCs/>
                <w:sz w:val="18"/>
                <w:szCs w:val="18"/>
                <w:lang w:val="sl-SI"/>
              </w:rPr>
            </w:pPr>
          </w:p>
        </w:tc>
      </w:tr>
    </w:tbl>
    <w:p w14:paraId="734A3D6D" w14:textId="77777777"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9B7DB" w14:textId="77777777" w:rsidR="00197C96" w:rsidRDefault="00197C96" w:rsidP="00237666">
      <w:r>
        <w:separator/>
      </w:r>
    </w:p>
  </w:endnote>
  <w:endnote w:type="continuationSeparator" w:id="0">
    <w:p w14:paraId="6366728E" w14:textId="77777777" w:rsidR="00197C96" w:rsidRDefault="00197C96" w:rsidP="0023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DFD71" w14:textId="77777777" w:rsidR="00197C96" w:rsidRDefault="00197C96" w:rsidP="00237666">
      <w:r>
        <w:separator/>
      </w:r>
    </w:p>
  </w:footnote>
  <w:footnote w:type="continuationSeparator" w:id="0">
    <w:p w14:paraId="52675C1F" w14:textId="77777777" w:rsidR="00197C96" w:rsidRDefault="00197C96" w:rsidP="00237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14628"/>
    <w:multiLevelType w:val="hybridMultilevel"/>
    <w:tmpl w:val="55865D7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1307ECC"/>
    <w:multiLevelType w:val="hybridMultilevel"/>
    <w:tmpl w:val="D22EB1F6"/>
    <w:lvl w:ilvl="0" w:tplc="0409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6F5767C"/>
    <w:multiLevelType w:val="hybridMultilevel"/>
    <w:tmpl w:val="8272C66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34A97388"/>
    <w:multiLevelType w:val="hybridMultilevel"/>
    <w:tmpl w:val="0EDC6648"/>
    <w:lvl w:ilvl="0" w:tplc="0409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40DB4904"/>
    <w:multiLevelType w:val="hybridMultilevel"/>
    <w:tmpl w:val="CE204AC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108CD"/>
    <w:rsid w:val="000232FE"/>
    <w:rsid w:val="0003484E"/>
    <w:rsid w:val="00047779"/>
    <w:rsid w:val="000508F8"/>
    <w:rsid w:val="00064E9D"/>
    <w:rsid w:val="00066BDB"/>
    <w:rsid w:val="0006736C"/>
    <w:rsid w:val="00071A62"/>
    <w:rsid w:val="000749FA"/>
    <w:rsid w:val="000C2977"/>
    <w:rsid w:val="000C35F8"/>
    <w:rsid w:val="000C5CE2"/>
    <w:rsid w:val="000C7C19"/>
    <w:rsid w:val="000D5755"/>
    <w:rsid w:val="000D6394"/>
    <w:rsid w:val="000E674E"/>
    <w:rsid w:val="000F457A"/>
    <w:rsid w:val="001074EC"/>
    <w:rsid w:val="00107CAF"/>
    <w:rsid w:val="0011460E"/>
    <w:rsid w:val="001256EC"/>
    <w:rsid w:val="00125DB0"/>
    <w:rsid w:val="00132E65"/>
    <w:rsid w:val="00141572"/>
    <w:rsid w:val="00141830"/>
    <w:rsid w:val="00167FD2"/>
    <w:rsid w:val="00192A6B"/>
    <w:rsid w:val="00197C96"/>
    <w:rsid w:val="001A5E97"/>
    <w:rsid w:val="001B1442"/>
    <w:rsid w:val="001E0939"/>
    <w:rsid w:val="001F58A6"/>
    <w:rsid w:val="001F67C3"/>
    <w:rsid w:val="00201C73"/>
    <w:rsid w:val="00210CD3"/>
    <w:rsid w:val="00221E08"/>
    <w:rsid w:val="00222CC5"/>
    <w:rsid w:val="00225D93"/>
    <w:rsid w:val="00226ACB"/>
    <w:rsid w:val="00237666"/>
    <w:rsid w:val="00245755"/>
    <w:rsid w:val="00250BE2"/>
    <w:rsid w:val="00260CC3"/>
    <w:rsid w:val="00262537"/>
    <w:rsid w:val="00286290"/>
    <w:rsid w:val="00290047"/>
    <w:rsid w:val="00294CE3"/>
    <w:rsid w:val="002B5CF5"/>
    <w:rsid w:val="002B77B5"/>
    <w:rsid w:val="002D24B2"/>
    <w:rsid w:val="002E0F3F"/>
    <w:rsid w:val="002F22E1"/>
    <w:rsid w:val="002F69EF"/>
    <w:rsid w:val="003159B5"/>
    <w:rsid w:val="00320D72"/>
    <w:rsid w:val="0032298B"/>
    <w:rsid w:val="003442DF"/>
    <w:rsid w:val="00350C6E"/>
    <w:rsid w:val="00353F7E"/>
    <w:rsid w:val="00356103"/>
    <w:rsid w:val="00366EA3"/>
    <w:rsid w:val="00374814"/>
    <w:rsid w:val="00382825"/>
    <w:rsid w:val="0038384D"/>
    <w:rsid w:val="00385A34"/>
    <w:rsid w:val="003A799F"/>
    <w:rsid w:val="003B5F10"/>
    <w:rsid w:val="003E262A"/>
    <w:rsid w:val="003F0FDE"/>
    <w:rsid w:val="003F6562"/>
    <w:rsid w:val="0041704E"/>
    <w:rsid w:val="00420584"/>
    <w:rsid w:val="00422287"/>
    <w:rsid w:val="00462965"/>
    <w:rsid w:val="00466845"/>
    <w:rsid w:val="0048475D"/>
    <w:rsid w:val="004A0BFC"/>
    <w:rsid w:val="004A5258"/>
    <w:rsid w:val="004E6013"/>
    <w:rsid w:val="004E7260"/>
    <w:rsid w:val="005050F8"/>
    <w:rsid w:val="005077D5"/>
    <w:rsid w:val="00515566"/>
    <w:rsid w:val="00522436"/>
    <w:rsid w:val="005355C3"/>
    <w:rsid w:val="00542812"/>
    <w:rsid w:val="00544C5D"/>
    <w:rsid w:val="0054614D"/>
    <w:rsid w:val="00557271"/>
    <w:rsid w:val="00566501"/>
    <w:rsid w:val="00591821"/>
    <w:rsid w:val="00593185"/>
    <w:rsid w:val="00595CB7"/>
    <w:rsid w:val="005A00A2"/>
    <w:rsid w:val="005F1930"/>
    <w:rsid w:val="00612AA1"/>
    <w:rsid w:val="00617F51"/>
    <w:rsid w:val="00620082"/>
    <w:rsid w:val="006329BF"/>
    <w:rsid w:val="00641711"/>
    <w:rsid w:val="00650598"/>
    <w:rsid w:val="00660E62"/>
    <w:rsid w:val="006672FF"/>
    <w:rsid w:val="00672D9C"/>
    <w:rsid w:val="0069527B"/>
    <w:rsid w:val="006A1742"/>
    <w:rsid w:val="006A1BFB"/>
    <w:rsid w:val="006A36E9"/>
    <w:rsid w:val="006C07FB"/>
    <w:rsid w:val="006D62F8"/>
    <w:rsid w:val="006E0FDE"/>
    <w:rsid w:val="006E5CCF"/>
    <w:rsid w:val="006F77EB"/>
    <w:rsid w:val="007054BC"/>
    <w:rsid w:val="00717F2A"/>
    <w:rsid w:val="00724E8B"/>
    <w:rsid w:val="0072655A"/>
    <w:rsid w:val="007276C6"/>
    <w:rsid w:val="00740BFD"/>
    <w:rsid w:val="0075237A"/>
    <w:rsid w:val="00753AB0"/>
    <w:rsid w:val="00773E05"/>
    <w:rsid w:val="00776D31"/>
    <w:rsid w:val="00776F62"/>
    <w:rsid w:val="0079437A"/>
    <w:rsid w:val="007B1747"/>
    <w:rsid w:val="007B1AC8"/>
    <w:rsid w:val="007B41EE"/>
    <w:rsid w:val="007D58C7"/>
    <w:rsid w:val="007E5000"/>
    <w:rsid w:val="00805575"/>
    <w:rsid w:val="00827A4F"/>
    <w:rsid w:val="008463AD"/>
    <w:rsid w:val="0085713D"/>
    <w:rsid w:val="00871C13"/>
    <w:rsid w:val="008A38E3"/>
    <w:rsid w:val="008A671A"/>
    <w:rsid w:val="008B76A4"/>
    <w:rsid w:val="008C4182"/>
    <w:rsid w:val="008E4197"/>
    <w:rsid w:val="008F002C"/>
    <w:rsid w:val="008F4370"/>
    <w:rsid w:val="00903336"/>
    <w:rsid w:val="00905940"/>
    <w:rsid w:val="009113DA"/>
    <w:rsid w:val="0091533C"/>
    <w:rsid w:val="0092536F"/>
    <w:rsid w:val="009342AD"/>
    <w:rsid w:val="009466AA"/>
    <w:rsid w:val="00955082"/>
    <w:rsid w:val="00960D88"/>
    <w:rsid w:val="00982CF9"/>
    <w:rsid w:val="00991F0A"/>
    <w:rsid w:val="009922AA"/>
    <w:rsid w:val="009A3ED3"/>
    <w:rsid w:val="009B6F62"/>
    <w:rsid w:val="00A02FC9"/>
    <w:rsid w:val="00A04ACB"/>
    <w:rsid w:val="00A10B09"/>
    <w:rsid w:val="00A13B95"/>
    <w:rsid w:val="00A23704"/>
    <w:rsid w:val="00A259B3"/>
    <w:rsid w:val="00A41CAD"/>
    <w:rsid w:val="00A452F2"/>
    <w:rsid w:val="00A453DF"/>
    <w:rsid w:val="00A47AAD"/>
    <w:rsid w:val="00A52ACC"/>
    <w:rsid w:val="00A56EF9"/>
    <w:rsid w:val="00A707BA"/>
    <w:rsid w:val="00A70C94"/>
    <w:rsid w:val="00A839A6"/>
    <w:rsid w:val="00A87AE8"/>
    <w:rsid w:val="00AA41F8"/>
    <w:rsid w:val="00AB2A71"/>
    <w:rsid w:val="00AB4AB3"/>
    <w:rsid w:val="00AC6C82"/>
    <w:rsid w:val="00AC78E0"/>
    <w:rsid w:val="00AF07DD"/>
    <w:rsid w:val="00B02E0A"/>
    <w:rsid w:val="00B32FCF"/>
    <w:rsid w:val="00B34AA1"/>
    <w:rsid w:val="00B36102"/>
    <w:rsid w:val="00B42FE3"/>
    <w:rsid w:val="00B471F1"/>
    <w:rsid w:val="00B47290"/>
    <w:rsid w:val="00B57359"/>
    <w:rsid w:val="00B667DD"/>
    <w:rsid w:val="00B67121"/>
    <w:rsid w:val="00B76606"/>
    <w:rsid w:val="00B76ABE"/>
    <w:rsid w:val="00BB398C"/>
    <w:rsid w:val="00BC3B47"/>
    <w:rsid w:val="00BC4CB2"/>
    <w:rsid w:val="00BD6C88"/>
    <w:rsid w:val="00BF26C9"/>
    <w:rsid w:val="00C16413"/>
    <w:rsid w:val="00C408DC"/>
    <w:rsid w:val="00C52810"/>
    <w:rsid w:val="00C714E6"/>
    <w:rsid w:val="00C756BE"/>
    <w:rsid w:val="00CA135B"/>
    <w:rsid w:val="00CA40D8"/>
    <w:rsid w:val="00CE5E9C"/>
    <w:rsid w:val="00CF6E2C"/>
    <w:rsid w:val="00D007A3"/>
    <w:rsid w:val="00D14523"/>
    <w:rsid w:val="00D14B8F"/>
    <w:rsid w:val="00D21D74"/>
    <w:rsid w:val="00D226E1"/>
    <w:rsid w:val="00D26B91"/>
    <w:rsid w:val="00D43595"/>
    <w:rsid w:val="00D5034A"/>
    <w:rsid w:val="00D57088"/>
    <w:rsid w:val="00D70BD5"/>
    <w:rsid w:val="00DB0092"/>
    <w:rsid w:val="00DC0925"/>
    <w:rsid w:val="00DC5F80"/>
    <w:rsid w:val="00DC7D52"/>
    <w:rsid w:val="00DD2B6A"/>
    <w:rsid w:val="00E036FE"/>
    <w:rsid w:val="00E22D2C"/>
    <w:rsid w:val="00E32CBD"/>
    <w:rsid w:val="00E33981"/>
    <w:rsid w:val="00E44470"/>
    <w:rsid w:val="00E568BC"/>
    <w:rsid w:val="00E6448B"/>
    <w:rsid w:val="00E958A4"/>
    <w:rsid w:val="00EB2A5C"/>
    <w:rsid w:val="00EE22FB"/>
    <w:rsid w:val="00EE4A9C"/>
    <w:rsid w:val="00EF148F"/>
    <w:rsid w:val="00EF7EB2"/>
    <w:rsid w:val="00F1003D"/>
    <w:rsid w:val="00F239F6"/>
    <w:rsid w:val="00F41A72"/>
    <w:rsid w:val="00F53F1E"/>
    <w:rsid w:val="00F7780E"/>
    <w:rsid w:val="00F840BA"/>
    <w:rsid w:val="00F90E6E"/>
    <w:rsid w:val="00FA747C"/>
    <w:rsid w:val="00FB56E9"/>
    <w:rsid w:val="00FD0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unhideWhenUsed/>
    <w:qFormat/>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8F4370"/>
    <w:rPr>
      <w:rFonts w:asciiTheme="majorHAnsi" w:eastAsia="Times New Roman" w:hAnsiTheme="majorHAnsi" w:cs="Times New Roman"/>
      <w:sz w:val="20"/>
      <w:szCs w:val="20"/>
      <w:lang w:val="en-US"/>
    </w:rPr>
    <w:tblPr>
      <w:tblStyleRowBandSize w:val="1"/>
      <w:tblStyleColBandSize w:val="1"/>
      <w:tblInd w:w="0" w:type="dxa"/>
      <w:tblBorders>
        <w:top w:val="double" w:sz="4" w:space="0" w:color="auto"/>
        <w:bottom w:val="double" w:sz="4" w:space="0" w:color="auto"/>
      </w:tblBorders>
      <w:tblCellMar>
        <w:top w:w="0" w:type="dxa"/>
        <w:left w:w="108" w:type="dxa"/>
        <w:bottom w:w="0" w:type="dxa"/>
        <w:right w:w="108" w:type="dxa"/>
      </w:tblCellMar>
    </w:tblPr>
    <w:tblStylePr w:type="firstRow">
      <w:rPr>
        <w:b/>
        <w:bCs/>
      </w:rPr>
      <w:tblPr/>
      <w:tcPr>
        <w:tcBorders>
          <w:bottom w:val="double" w:sz="4"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A671A"/>
    <w:rPr>
      <w:sz w:val="16"/>
      <w:szCs w:val="16"/>
    </w:rPr>
  </w:style>
  <w:style w:type="paragraph" w:styleId="CommentText">
    <w:name w:val="annotation text"/>
    <w:basedOn w:val="Normal"/>
    <w:link w:val="CommentTextChar"/>
    <w:uiPriority w:val="99"/>
    <w:semiHidden/>
    <w:unhideWhenUsed/>
    <w:rsid w:val="008A671A"/>
    <w:rPr>
      <w:szCs w:val="20"/>
    </w:rPr>
  </w:style>
  <w:style w:type="character" w:customStyle="1" w:styleId="CommentTextChar">
    <w:name w:val="Comment Text Char"/>
    <w:basedOn w:val="DefaultParagraphFont"/>
    <w:link w:val="CommentText"/>
    <w:uiPriority w:val="99"/>
    <w:semiHidden/>
    <w:rsid w:val="008A671A"/>
    <w:rPr>
      <w:sz w:val="20"/>
      <w:szCs w:val="20"/>
    </w:rPr>
  </w:style>
  <w:style w:type="paragraph" w:styleId="CommentSubject">
    <w:name w:val="annotation subject"/>
    <w:basedOn w:val="CommentText"/>
    <w:next w:val="CommentText"/>
    <w:link w:val="CommentSubjectChar"/>
    <w:uiPriority w:val="99"/>
    <w:semiHidden/>
    <w:unhideWhenUsed/>
    <w:rsid w:val="008A671A"/>
    <w:rPr>
      <w:b/>
      <w:bCs/>
    </w:rPr>
  </w:style>
  <w:style w:type="character" w:customStyle="1" w:styleId="CommentSubjectChar">
    <w:name w:val="Comment Subject Char"/>
    <w:basedOn w:val="CommentTextChar"/>
    <w:link w:val="CommentSubject"/>
    <w:uiPriority w:val="99"/>
    <w:semiHidden/>
    <w:rsid w:val="008A671A"/>
    <w:rPr>
      <w:b/>
      <w:bCs/>
      <w:sz w:val="20"/>
      <w:szCs w:val="20"/>
    </w:rPr>
  </w:style>
  <w:style w:type="paragraph" w:styleId="BodyText">
    <w:name w:val="Body Text"/>
    <w:basedOn w:val="Normal"/>
    <w:link w:val="BodyTextChar"/>
    <w:rsid w:val="00AC6C82"/>
    <w:pPr>
      <w:ind w:firstLine="567"/>
    </w:pPr>
    <w:rPr>
      <w:rFonts w:ascii="Times New Roman" w:eastAsia="Times New Roman" w:hAnsi="Times New Roman" w:cs="Times New Roman"/>
      <w:sz w:val="22"/>
      <w:szCs w:val="20"/>
      <w:lang w:val="sr-Latn-CS"/>
    </w:rPr>
  </w:style>
  <w:style w:type="character" w:customStyle="1" w:styleId="BodyTextChar">
    <w:name w:val="Body Text Char"/>
    <w:basedOn w:val="DefaultParagraphFont"/>
    <w:link w:val="BodyText"/>
    <w:rsid w:val="00AC6C82"/>
    <w:rPr>
      <w:rFonts w:ascii="Times New Roman" w:eastAsia="Times New Roman" w:hAnsi="Times New Roman" w:cs="Times New Roman"/>
      <w:szCs w:val="20"/>
      <w:lang w:val="sr-Latn-CS"/>
    </w:rPr>
  </w:style>
  <w:style w:type="paragraph" w:styleId="FootnoteText">
    <w:name w:val="footnote text"/>
    <w:basedOn w:val="Normal"/>
    <w:link w:val="FootnoteTextChar"/>
    <w:uiPriority w:val="99"/>
    <w:semiHidden/>
    <w:unhideWhenUsed/>
    <w:rsid w:val="00237666"/>
    <w:rPr>
      <w:szCs w:val="20"/>
    </w:rPr>
  </w:style>
  <w:style w:type="character" w:customStyle="1" w:styleId="FootnoteTextChar">
    <w:name w:val="Footnote Text Char"/>
    <w:basedOn w:val="DefaultParagraphFont"/>
    <w:link w:val="FootnoteText"/>
    <w:uiPriority w:val="99"/>
    <w:semiHidden/>
    <w:rsid w:val="00237666"/>
    <w:rPr>
      <w:sz w:val="20"/>
      <w:szCs w:val="20"/>
    </w:rPr>
  </w:style>
  <w:style w:type="character" w:styleId="FootnoteReference">
    <w:name w:val="footnote reference"/>
    <w:basedOn w:val="DefaultParagraphFont"/>
    <w:uiPriority w:val="99"/>
    <w:semiHidden/>
    <w:unhideWhenUsed/>
    <w:rsid w:val="00237666"/>
    <w:rPr>
      <w:vertAlign w:val="superscript"/>
    </w:rPr>
  </w:style>
  <w:style w:type="character" w:customStyle="1" w:styleId="UnresolvedMention1">
    <w:name w:val="Unresolved Mention1"/>
    <w:basedOn w:val="DefaultParagraphFont"/>
    <w:uiPriority w:val="99"/>
    <w:semiHidden/>
    <w:unhideWhenUsed/>
    <w:rsid w:val="00F100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unhideWhenUsed/>
    <w:qFormat/>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8F4370"/>
    <w:rPr>
      <w:rFonts w:asciiTheme="majorHAnsi" w:eastAsia="Times New Roman" w:hAnsiTheme="majorHAnsi" w:cs="Times New Roman"/>
      <w:sz w:val="20"/>
      <w:szCs w:val="20"/>
      <w:lang w:val="en-US"/>
    </w:rPr>
    <w:tblPr>
      <w:tblStyleRowBandSize w:val="1"/>
      <w:tblStyleColBandSize w:val="1"/>
      <w:tblInd w:w="0" w:type="dxa"/>
      <w:tblBorders>
        <w:top w:val="double" w:sz="4" w:space="0" w:color="auto"/>
        <w:bottom w:val="double" w:sz="4" w:space="0" w:color="auto"/>
      </w:tblBorders>
      <w:tblCellMar>
        <w:top w:w="0" w:type="dxa"/>
        <w:left w:w="108" w:type="dxa"/>
        <w:bottom w:w="0" w:type="dxa"/>
        <w:right w:w="108" w:type="dxa"/>
      </w:tblCellMar>
    </w:tblPr>
    <w:tblStylePr w:type="firstRow">
      <w:rPr>
        <w:b/>
        <w:bCs/>
      </w:rPr>
      <w:tblPr/>
      <w:tcPr>
        <w:tcBorders>
          <w:bottom w:val="double" w:sz="4"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A671A"/>
    <w:rPr>
      <w:sz w:val="16"/>
      <w:szCs w:val="16"/>
    </w:rPr>
  </w:style>
  <w:style w:type="paragraph" w:styleId="CommentText">
    <w:name w:val="annotation text"/>
    <w:basedOn w:val="Normal"/>
    <w:link w:val="CommentTextChar"/>
    <w:uiPriority w:val="99"/>
    <w:semiHidden/>
    <w:unhideWhenUsed/>
    <w:rsid w:val="008A671A"/>
    <w:rPr>
      <w:szCs w:val="20"/>
    </w:rPr>
  </w:style>
  <w:style w:type="character" w:customStyle="1" w:styleId="CommentTextChar">
    <w:name w:val="Comment Text Char"/>
    <w:basedOn w:val="DefaultParagraphFont"/>
    <w:link w:val="CommentText"/>
    <w:uiPriority w:val="99"/>
    <w:semiHidden/>
    <w:rsid w:val="008A671A"/>
    <w:rPr>
      <w:sz w:val="20"/>
      <w:szCs w:val="20"/>
    </w:rPr>
  </w:style>
  <w:style w:type="paragraph" w:styleId="CommentSubject">
    <w:name w:val="annotation subject"/>
    <w:basedOn w:val="CommentText"/>
    <w:next w:val="CommentText"/>
    <w:link w:val="CommentSubjectChar"/>
    <w:uiPriority w:val="99"/>
    <w:semiHidden/>
    <w:unhideWhenUsed/>
    <w:rsid w:val="008A671A"/>
    <w:rPr>
      <w:b/>
      <w:bCs/>
    </w:rPr>
  </w:style>
  <w:style w:type="character" w:customStyle="1" w:styleId="CommentSubjectChar">
    <w:name w:val="Comment Subject Char"/>
    <w:basedOn w:val="CommentTextChar"/>
    <w:link w:val="CommentSubject"/>
    <w:uiPriority w:val="99"/>
    <w:semiHidden/>
    <w:rsid w:val="008A671A"/>
    <w:rPr>
      <w:b/>
      <w:bCs/>
      <w:sz w:val="20"/>
      <w:szCs w:val="20"/>
    </w:rPr>
  </w:style>
  <w:style w:type="paragraph" w:styleId="BodyText">
    <w:name w:val="Body Text"/>
    <w:basedOn w:val="Normal"/>
    <w:link w:val="BodyTextChar"/>
    <w:rsid w:val="00AC6C82"/>
    <w:pPr>
      <w:ind w:firstLine="567"/>
    </w:pPr>
    <w:rPr>
      <w:rFonts w:ascii="Times New Roman" w:eastAsia="Times New Roman" w:hAnsi="Times New Roman" w:cs="Times New Roman"/>
      <w:sz w:val="22"/>
      <w:szCs w:val="20"/>
      <w:lang w:val="sr-Latn-CS"/>
    </w:rPr>
  </w:style>
  <w:style w:type="character" w:customStyle="1" w:styleId="BodyTextChar">
    <w:name w:val="Body Text Char"/>
    <w:basedOn w:val="DefaultParagraphFont"/>
    <w:link w:val="BodyText"/>
    <w:rsid w:val="00AC6C82"/>
    <w:rPr>
      <w:rFonts w:ascii="Times New Roman" w:eastAsia="Times New Roman" w:hAnsi="Times New Roman" w:cs="Times New Roman"/>
      <w:szCs w:val="20"/>
      <w:lang w:val="sr-Latn-CS"/>
    </w:rPr>
  </w:style>
  <w:style w:type="paragraph" w:styleId="FootnoteText">
    <w:name w:val="footnote text"/>
    <w:basedOn w:val="Normal"/>
    <w:link w:val="FootnoteTextChar"/>
    <w:uiPriority w:val="99"/>
    <w:semiHidden/>
    <w:unhideWhenUsed/>
    <w:rsid w:val="00237666"/>
    <w:rPr>
      <w:szCs w:val="20"/>
    </w:rPr>
  </w:style>
  <w:style w:type="character" w:customStyle="1" w:styleId="FootnoteTextChar">
    <w:name w:val="Footnote Text Char"/>
    <w:basedOn w:val="DefaultParagraphFont"/>
    <w:link w:val="FootnoteText"/>
    <w:uiPriority w:val="99"/>
    <w:semiHidden/>
    <w:rsid w:val="00237666"/>
    <w:rPr>
      <w:sz w:val="20"/>
      <w:szCs w:val="20"/>
    </w:rPr>
  </w:style>
  <w:style w:type="character" w:styleId="FootnoteReference">
    <w:name w:val="footnote reference"/>
    <w:basedOn w:val="DefaultParagraphFont"/>
    <w:uiPriority w:val="99"/>
    <w:semiHidden/>
    <w:unhideWhenUsed/>
    <w:rsid w:val="00237666"/>
    <w:rPr>
      <w:vertAlign w:val="superscript"/>
    </w:rPr>
  </w:style>
  <w:style w:type="character" w:customStyle="1" w:styleId="UnresolvedMention1">
    <w:name w:val="Unresolved Mention1"/>
    <w:basedOn w:val="DefaultParagraphFont"/>
    <w:uiPriority w:val="99"/>
    <w:semiHidden/>
    <w:unhideWhenUsed/>
    <w:rsid w:val="00F10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ltv.org/news/20695/introducing-rating-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24867/20BE19Petrovi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ule_srb@hotmai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5D8A495-0982-41FA-B6A7-F630BC80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4</Pages>
  <Words>2754</Words>
  <Characters>15698</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win7Iput</Company>
  <LinksUpToDate>false</LinksUpToDate>
  <CharactersWithSpaces>18416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121</cp:revision>
  <cp:lastPrinted>2022-09-07T15:35:00Z</cp:lastPrinted>
  <dcterms:created xsi:type="dcterms:W3CDTF">2022-09-05T16:50:00Z</dcterms:created>
  <dcterms:modified xsi:type="dcterms:W3CDTF">2022-11-06T01:03:00Z</dcterms:modified>
</cp:coreProperties>
</file>