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8B51AC" w:rsidTr="008463AD">
        <w:trPr>
          <w:trHeight w:val="737"/>
        </w:trPr>
        <w:tc>
          <w:tcPr>
            <w:tcW w:w="1247" w:type="dxa"/>
            <w:vAlign w:val="center"/>
          </w:tcPr>
          <w:p w:rsidR="00366EA3" w:rsidRPr="001A222D" w:rsidRDefault="00366EA3" w:rsidP="00366EA3">
            <w:pPr>
              <w:jc w:val="center"/>
              <w:rPr>
                <w:rFonts w:ascii="Times New Roman" w:eastAsia="Times New Roman" w:hAnsi="Times New Roman" w:cs="Times New Roman"/>
                <w:noProof/>
                <w:sz w:val="24"/>
                <w:szCs w:val="24"/>
                <w:lang w:val="sr-Latn-RS"/>
              </w:rPr>
            </w:pPr>
            <w:r w:rsidRPr="001A222D">
              <w:rPr>
                <w:rFonts w:ascii="Times New Roman" w:eastAsia="Times New Roman" w:hAnsi="Times New Roman" w:cs="Times New Roman"/>
                <w:noProof/>
                <w:sz w:val="24"/>
                <w:szCs w:val="24"/>
                <w:lang w:val="en-US"/>
              </w:rPr>
              <w:drawing>
                <wp:inline distT="0" distB="0" distL="0" distR="0">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rsidR="00366EA3" w:rsidRPr="001A222D" w:rsidRDefault="00366EA3" w:rsidP="008463AD">
            <w:pPr>
              <w:jc w:val="center"/>
              <w:rPr>
                <w:rFonts w:ascii="Arial Black" w:eastAsia="Times New Roman" w:hAnsi="Arial Black" w:cs="Times New Roman"/>
                <w:noProof/>
                <w:sz w:val="28"/>
                <w:szCs w:val="28"/>
                <w:lang w:val="sr-Latn-RS"/>
              </w:rPr>
            </w:pPr>
            <w:r w:rsidRPr="001A222D">
              <w:rPr>
                <w:rFonts w:ascii="Arial Black" w:eastAsia="Times New Roman" w:hAnsi="Arial Black" w:cs="Times New Roman"/>
                <w:noProof/>
                <w:sz w:val="28"/>
                <w:szCs w:val="28"/>
                <w:lang w:val="sr-Latn-RS"/>
              </w:rPr>
              <w:t>Zbornik radova Fakulteta tehničkih nauka, Novi Sad</w:t>
            </w:r>
          </w:p>
        </w:tc>
      </w:tr>
    </w:tbl>
    <w:p w:rsidR="00366EA3" w:rsidRPr="001A222D" w:rsidRDefault="00366EA3" w:rsidP="008463AD">
      <w:pPr>
        <w:jc w:val="right"/>
        <w:rPr>
          <w:rFonts w:ascii="Times New Roman" w:eastAsia="Times New Roman" w:hAnsi="Times New Roman" w:cs="Times New Roman"/>
          <w:b/>
          <w:noProof/>
          <w:szCs w:val="24"/>
          <w:lang w:val="sr-Latn-RS"/>
        </w:rPr>
      </w:pPr>
      <w:r w:rsidRPr="001A222D">
        <w:rPr>
          <w:rFonts w:ascii="Times New Roman" w:eastAsia="Times New Roman" w:hAnsi="Times New Roman" w:cs="Times New Roman"/>
          <w:b/>
          <w:noProof/>
          <w:szCs w:val="24"/>
          <w:lang w:val="sr-Latn-RS"/>
        </w:rPr>
        <w:t>UDK</w:t>
      </w:r>
      <w:r w:rsidR="00245755" w:rsidRPr="001A222D">
        <w:rPr>
          <w:rFonts w:ascii="Times New Roman" w:eastAsia="Times New Roman" w:hAnsi="Times New Roman" w:cs="Times New Roman"/>
          <w:b/>
          <w:noProof/>
          <w:szCs w:val="24"/>
          <w:lang w:val="sr-Latn-RS"/>
        </w:rPr>
        <w:t>:</w:t>
      </w:r>
      <w:r w:rsidR="00B41A0E">
        <w:rPr>
          <w:rFonts w:ascii="Times New Roman" w:eastAsia="Times New Roman" w:hAnsi="Times New Roman" w:cs="Times New Roman"/>
          <w:b/>
          <w:noProof/>
          <w:szCs w:val="24"/>
          <w:lang w:val="sr-Latn-RS"/>
        </w:rPr>
        <w:t xml:space="preserve"> </w:t>
      </w:r>
      <w:r w:rsidR="006B658E" w:rsidRPr="006B658E">
        <w:rPr>
          <w:rFonts w:ascii="Times New Roman" w:eastAsia="Times New Roman" w:hAnsi="Times New Roman" w:cs="Times New Roman"/>
          <w:b/>
          <w:noProof/>
          <w:szCs w:val="24"/>
          <w:lang w:val="sr-Latn-RS"/>
        </w:rPr>
        <w:t>624.016</w:t>
      </w:r>
    </w:p>
    <w:p w:rsidR="000C7C19" w:rsidRPr="001A222D" w:rsidRDefault="000C7C19" w:rsidP="008463AD">
      <w:pPr>
        <w:jc w:val="right"/>
        <w:rPr>
          <w:rFonts w:ascii="Times New Roman" w:eastAsia="Times New Roman" w:hAnsi="Times New Roman" w:cs="Times New Roman"/>
          <w:b/>
          <w:noProof/>
          <w:szCs w:val="24"/>
          <w:lang w:val="sr-Latn-RS"/>
        </w:rPr>
      </w:pPr>
      <w:r w:rsidRPr="001A222D">
        <w:rPr>
          <w:rFonts w:ascii="Times New Roman" w:eastAsia="Times New Roman" w:hAnsi="Times New Roman" w:cs="Times New Roman"/>
          <w:b/>
          <w:noProof/>
          <w:szCs w:val="24"/>
          <w:lang w:val="sr-Latn-RS"/>
        </w:rPr>
        <w:t>DOI:</w:t>
      </w:r>
      <w:r w:rsidR="008B51AC">
        <w:rPr>
          <w:rFonts w:ascii="Times New Roman" w:eastAsia="Times New Roman" w:hAnsi="Times New Roman" w:cs="Times New Roman"/>
          <w:b/>
          <w:noProof/>
          <w:szCs w:val="24"/>
          <w:lang w:val="sr-Latn-RS"/>
        </w:rPr>
        <w:t xml:space="preserve"> </w:t>
      </w:r>
      <w:hyperlink r:id="rId10" w:history="1">
        <w:r w:rsidR="006B658E" w:rsidRPr="006B658E">
          <w:rPr>
            <w:rStyle w:val="Hyperlink"/>
            <w:rFonts w:ascii="Times New Roman" w:eastAsia="Times New Roman" w:hAnsi="Times New Roman" w:cs="Times New Roman"/>
            <w:b/>
            <w:noProof/>
            <w:szCs w:val="24"/>
            <w:lang w:val="sr-Latn-RS"/>
          </w:rPr>
          <w:t>https://doi.org/10.24867/23CG02Doknic</w:t>
        </w:r>
      </w:hyperlink>
    </w:p>
    <w:p w:rsidR="00366EA3" w:rsidRPr="001A222D" w:rsidRDefault="00366EA3" w:rsidP="008463AD">
      <w:pPr>
        <w:jc w:val="center"/>
        <w:rPr>
          <w:rFonts w:ascii="Times New Roman" w:eastAsia="Times New Roman" w:hAnsi="Times New Roman" w:cs="Times New Roman"/>
          <w:noProof/>
          <w:sz w:val="12"/>
          <w:szCs w:val="24"/>
          <w:lang w:val="sr-Latn-RS"/>
        </w:rPr>
      </w:pPr>
    </w:p>
    <w:p w:rsidR="00366EA3" w:rsidRPr="001A222D" w:rsidRDefault="00F81691" w:rsidP="00366EA3">
      <w:pPr>
        <w:jc w:val="center"/>
        <w:rPr>
          <w:rFonts w:ascii="Times New Roman" w:eastAsia="Times New Roman" w:hAnsi="Times New Roman" w:cs="Times New Roman"/>
          <w:b/>
          <w:iCs/>
          <w:noProof/>
          <w:sz w:val="24"/>
          <w:szCs w:val="24"/>
          <w:lang w:val="sr-Latn-RS"/>
        </w:rPr>
      </w:pPr>
      <w:r w:rsidRPr="001A222D">
        <w:rPr>
          <w:rFonts w:ascii="Times New Roman" w:eastAsia="Times New Roman" w:hAnsi="Times New Roman" w:cs="Times New Roman"/>
          <w:b/>
          <w:iCs/>
          <w:noProof/>
          <w:sz w:val="24"/>
          <w:szCs w:val="24"/>
          <w:lang w:val="sr-Latn-RS"/>
        </w:rPr>
        <w:t>PROJEKAT SPREGNUTE KONSTRUKCIJE JAVNE GARAŽE U BIJELJINI SA DETALJNOM KONTROLOM VIBRACIJA</w:t>
      </w:r>
    </w:p>
    <w:p w:rsidR="00366EA3" w:rsidRPr="001A222D" w:rsidRDefault="00366EA3" w:rsidP="00366EA3">
      <w:pPr>
        <w:jc w:val="center"/>
        <w:rPr>
          <w:rFonts w:ascii="Times New Roman" w:eastAsia="Times New Roman" w:hAnsi="Times New Roman" w:cs="Times New Roman"/>
          <w:iCs/>
          <w:noProof/>
          <w:sz w:val="12"/>
          <w:szCs w:val="24"/>
          <w:lang w:val="sr-Latn-RS"/>
        </w:rPr>
      </w:pPr>
    </w:p>
    <w:p w:rsidR="00366EA3" w:rsidRPr="001A222D" w:rsidRDefault="006216F6" w:rsidP="00366EA3">
      <w:pPr>
        <w:jc w:val="center"/>
        <w:rPr>
          <w:rFonts w:ascii="Times New Roman" w:eastAsia="Times New Roman" w:hAnsi="Times New Roman" w:cs="Times New Roman"/>
          <w:b/>
          <w:iCs/>
          <w:noProof/>
          <w:sz w:val="24"/>
          <w:szCs w:val="24"/>
          <w:lang w:val="sr-Latn-RS"/>
        </w:rPr>
      </w:pPr>
      <w:r w:rsidRPr="001A222D">
        <w:rPr>
          <w:rFonts w:ascii="Times New Roman" w:eastAsia="Times New Roman" w:hAnsi="Times New Roman" w:cs="Times New Roman"/>
          <w:b/>
          <w:iCs/>
          <w:noProof/>
          <w:sz w:val="24"/>
          <w:szCs w:val="24"/>
          <w:lang w:val="sr-Latn-RS"/>
        </w:rPr>
        <w:t>THE PROJECT OF THE COUPLED STRUCTURE OF THE PUBLIC GARAGE IN BIJELJINA WITH DETAILED VIBRATION CONTROL</w:t>
      </w:r>
    </w:p>
    <w:p w:rsidR="00366EA3" w:rsidRPr="001A222D" w:rsidRDefault="00366EA3" w:rsidP="00366EA3">
      <w:pPr>
        <w:jc w:val="center"/>
        <w:rPr>
          <w:rFonts w:ascii="Times New Roman" w:eastAsia="Times New Roman" w:hAnsi="Times New Roman" w:cs="Times New Roman"/>
          <w:iCs/>
          <w:noProof/>
          <w:sz w:val="12"/>
          <w:szCs w:val="24"/>
          <w:lang w:val="sr-Latn-RS"/>
        </w:rPr>
      </w:pPr>
    </w:p>
    <w:p w:rsidR="00366EA3" w:rsidRPr="001A222D" w:rsidRDefault="00E272CD" w:rsidP="00366EA3">
      <w:pPr>
        <w:jc w:val="center"/>
        <w:rPr>
          <w:rFonts w:ascii="Times New Roman" w:eastAsia="Times New Roman" w:hAnsi="Times New Roman" w:cs="Times New Roman"/>
          <w:i/>
          <w:iCs/>
          <w:noProof/>
          <w:sz w:val="24"/>
          <w:szCs w:val="24"/>
          <w:lang w:val="sr-Latn-RS"/>
        </w:rPr>
      </w:pPr>
      <w:r w:rsidRPr="001A222D">
        <w:rPr>
          <w:rFonts w:ascii="Times New Roman" w:eastAsia="Times New Roman" w:hAnsi="Times New Roman" w:cs="Times New Roman"/>
          <w:iCs/>
          <w:noProof/>
          <w:sz w:val="24"/>
          <w:szCs w:val="24"/>
          <w:lang w:val="sr-Latn-RS"/>
        </w:rPr>
        <w:t>Živan Doknić,</w:t>
      </w:r>
      <w:r w:rsidR="00366EA3" w:rsidRPr="001A222D">
        <w:rPr>
          <w:rFonts w:ascii="Times New Roman" w:eastAsia="Times New Roman" w:hAnsi="Times New Roman" w:cs="Times New Roman"/>
          <w:iCs/>
          <w:noProof/>
          <w:sz w:val="24"/>
          <w:szCs w:val="24"/>
          <w:lang w:val="sr-Latn-RS"/>
        </w:rPr>
        <w:t xml:space="preserve"> </w:t>
      </w:r>
      <w:r w:rsidR="00366EA3" w:rsidRPr="001A222D">
        <w:rPr>
          <w:rFonts w:ascii="Times New Roman" w:eastAsia="Times New Roman" w:hAnsi="Times New Roman" w:cs="Times New Roman"/>
          <w:i/>
          <w:iCs/>
          <w:noProof/>
          <w:sz w:val="24"/>
          <w:szCs w:val="24"/>
          <w:lang w:val="sr-Latn-RS"/>
        </w:rPr>
        <w:t>Fakultet tehničkih nauka, Novi Sad</w:t>
      </w:r>
    </w:p>
    <w:p w:rsidR="00366EA3" w:rsidRPr="001A222D" w:rsidRDefault="00366EA3" w:rsidP="00366EA3">
      <w:pPr>
        <w:rPr>
          <w:rFonts w:ascii="Times New Roman" w:eastAsia="Times New Roman" w:hAnsi="Times New Roman" w:cs="Times New Roman"/>
          <w:i/>
          <w:iCs/>
          <w:noProof/>
          <w:sz w:val="12"/>
          <w:szCs w:val="12"/>
          <w:lang w:val="sr-Latn-RS"/>
        </w:rPr>
      </w:pPr>
    </w:p>
    <w:p w:rsidR="00366EA3" w:rsidRPr="001A222D" w:rsidRDefault="00366EA3" w:rsidP="00366EA3">
      <w:pPr>
        <w:rPr>
          <w:rFonts w:ascii="Times New Roman" w:eastAsia="Times New Roman" w:hAnsi="Times New Roman" w:cs="Times New Roman"/>
          <w:iCs/>
          <w:noProof/>
          <w:sz w:val="12"/>
          <w:szCs w:val="12"/>
          <w:lang w:val="sr-Latn-RS"/>
        </w:rPr>
        <w:sectPr w:rsidR="00366EA3" w:rsidRPr="001A222D" w:rsidSect="00871C13">
          <w:pgSz w:w="11906" w:h="16838"/>
          <w:pgMar w:top="1134" w:right="1134" w:bottom="1134" w:left="1134" w:header="708" w:footer="708" w:gutter="0"/>
          <w:cols w:space="708"/>
          <w:docGrid w:linePitch="360"/>
        </w:sectPr>
      </w:pPr>
    </w:p>
    <w:p w:rsidR="00366EA3" w:rsidRPr="001A222D" w:rsidRDefault="00366EA3" w:rsidP="00366EA3">
      <w:pPr>
        <w:spacing w:after="120"/>
        <w:jc w:val="left"/>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sr-Latn-RS"/>
        </w:rPr>
        <w:lastRenderedPageBreak/>
        <w:t xml:space="preserve">Oblast – </w:t>
      </w:r>
      <w:r w:rsidR="002E4B70" w:rsidRPr="001A222D">
        <w:rPr>
          <w:rFonts w:ascii="Times New Roman" w:eastAsia="Times New Roman" w:hAnsi="Times New Roman" w:cs="Times New Roman"/>
          <w:b/>
          <w:iCs/>
          <w:noProof/>
          <w:szCs w:val="20"/>
          <w:lang w:val="sr-Latn-RS"/>
        </w:rPr>
        <w:t>GRAĐEVINARSTVO</w:t>
      </w:r>
    </w:p>
    <w:p w:rsidR="00366EA3" w:rsidRPr="008B51AC" w:rsidRDefault="00366EA3" w:rsidP="00366EA3">
      <w:pPr>
        <w:rPr>
          <w:rFonts w:ascii="Times New Roman" w:eastAsia="Times New Roman" w:hAnsi="Times New Roman" w:cs="Times New Roman"/>
          <w:i/>
          <w:iCs/>
          <w:noProof/>
          <w:spacing w:val="-2"/>
          <w:kern w:val="20"/>
          <w:szCs w:val="20"/>
          <w:lang w:val="sr-Latn-RS"/>
        </w:rPr>
      </w:pPr>
      <w:r w:rsidRPr="008B51AC">
        <w:rPr>
          <w:rFonts w:ascii="Times New Roman" w:eastAsia="Times New Roman" w:hAnsi="Times New Roman" w:cs="Times New Roman"/>
          <w:b/>
          <w:iCs/>
          <w:noProof/>
          <w:spacing w:val="-2"/>
          <w:kern w:val="20"/>
          <w:szCs w:val="20"/>
          <w:lang w:val="sr-Latn-RS"/>
        </w:rPr>
        <w:t xml:space="preserve">Kratak sadržaj – </w:t>
      </w:r>
      <w:r w:rsidR="00726630" w:rsidRPr="008B51AC">
        <w:rPr>
          <w:rFonts w:ascii="Times New Roman" w:eastAsia="Times New Roman" w:hAnsi="Times New Roman" w:cs="Times New Roman"/>
          <w:i/>
          <w:iCs/>
          <w:noProof/>
          <w:spacing w:val="-2"/>
          <w:kern w:val="20"/>
          <w:szCs w:val="20"/>
          <w:lang w:val="sr-Latn-RS"/>
        </w:rPr>
        <w:t>Tema rada jeste analiza kriterijuma upo</w:t>
      </w:r>
      <w:r w:rsidR="008B51AC">
        <w:rPr>
          <w:rFonts w:ascii="Times New Roman" w:eastAsia="Times New Roman" w:hAnsi="Times New Roman" w:cs="Times New Roman"/>
          <w:i/>
          <w:iCs/>
          <w:noProof/>
          <w:spacing w:val="-2"/>
          <w:kern w:val="20"/>
          <w:szCs w:val="20"/>
          <w:lang w:val="sr-Latn-RS"/>
        </w:rPr>
        <w:softHyphen/>
      </w:r>
      <w:r w:rsidR="00726630" w:rsidRPr="008B51AC">
        <w:rPr>
          <w:rFonts w:ascii="Times New Roman" w:eastAsia="Times New Roman" w:hAnsi="Times New Roman" w:cs="Times New Roman"/>
          <w:i/>
          <w:iCs/>
          <w:noProof/>
          <w:spacing w:val="-2"/>
          <w:kern w:val="20"/>
          <w:szCs w:val="20"/>
          <w:lang w:val="sr-Latn-RS"/>
        </w:rPr>
        <w:t>trebljivosti vibracija izazvanih saobraćajnim i pješačkim opterećenjem spregnute konstr</w:t>
      </w:r>
      <w:r w:rsidR="003113F0" w:rsidRPr="008B51AC">
        <w:rPr>
          <w:rFonts w:ascii="Times New Roman" w:eastAsia="Times New Roman" w:hAnsi="Times New Roman" w:cs="Times New Roman"/>
          <w:i/>
          <w:iCs/>
          <w:noProof/>
          <w:spacing w:val="-2"/>
          <w:kern w:val="20"/>
          <w:szCs w:val="20"/>
          <w:lang w:val="sr-Latn-RS"/>
        </w:rPr>
        <w:t>ukcije javne garaže u Bije</w:t>
      </w:r>
      <w:r w:rsidR="008B51AC">
        <w:rPr>
          <w:rFonts w:ascii="Times New Roman" w:eastAsia="Times New Roman" w:hAnsi="Times New Roman" w:cs="Times New Roman"/>
          <w:i/>
          <w:iCs/>
          <w:noProof/>
          <w:spacing w:val="-2"/>
          <w:kern w:val="20"/>
          <w:szCs w:val="20"/>
          <w:lang w:val="sr-Latn-RS"/>
        </w:rPr>
        <w:softHyphen/>
      </w:r>
      <w:r w:rsidR="003113F0" w:rsidRPr="008B51AC">
        <w:rPr>
          <w:rFonts w:ascii="Times New Roman" w:eastAsia="Times New Roman" w:hAnsi="Times New Roman" w:cs="Times New Roman"/>
          <w:i/>
          <w:iCs/>
          <w:noProof/>
          <w:spacing w:val="-2"/>
          <w:kern w:val="20"/>
          <w:szCs w:val="20"/>
          <w:lang w:val="sr-Latn-RS"/>
        </w:rPr>
        <w:t>ljini. U programu „AxisVM x6“ analizirano je ponašanje spregnute konstrukcije javne garaže. Rezultati numeričke analize upoređeni su sa analitičkom metodom prema BS6472</w:t>
      </w:r>
      <w:r w:rsidR="00C722E0" w:rsidRPr="008B51AC">
        <w:rPr>
          <w:rFonts w:ascii="Times New Roman" w:eastAsia="Times New Roman" w:hAnsi="Times New Roman" w:cs="Times New Roman"/>
          <w:i/>
          <w:iCs/>
          <w:noProof/>
          <w:spacing w:val="-2"/>
          <w:kern w:val="20"/>
          <w:szCs w:val="20"/>
          <w:lang w:val="sr-Latn-RS"/>
        </w:rPr>
        <w:t xml:space="preserve"> i izvedena je procjena konstrukcije o ispunjenju graničnih stanja upotrebljivosti u pogledu vibracija.</w:t>
      </w:r>
    </w:p>
    <w:p w:rsidR="000C7C19" w:rsidRPr="001A222D" w:rsidRDefault="000C7C19" w:rsidP="008B51AC">
      <w:pPr>
        <w:spacing w:before="60"/>
        <w:jc w:val="left"/>
        <w:rPr>
          <w:rFonts w:ascii="Times New Roman" w:eastAsia="Times New Roman" w:hAnsi="Times New Roman" w:cs="Times New Roman"/>
          <w:i/>
          <w:iCs/>
          <w:noProof/>
          <w:szCs w:val="20"/>
          <w:lang w:val="sr-Latn-RS"/>
        </w:rPr>
      </w:pPr>
      <w:r w:rsidRPr="001A222D">
        <w:rPr>
          <w:rFonts w:ascii="Times New Roman" w:eastAsia="Times New Roman" w:hAnsi="Times New Roman" w:cs="Times New Roman"/>
          <w:b/>
          <w:iCs/>
          <w:noProof/>
          <w:szCs w:val="20"/>
          <w:lang w:val="sr-Latn-RS"/>
        </w:rPr>
        <w:t>Ključne reči:</w:t>
      </w:r>
      <w:r w:rsidR="00C722E0" w:rsidRPr="001A222D">
        <w:rPr>
          <w:rFonts w:ascii="Times New Roman" w:eastAsia="Times New Roman" w:hAnsi="Times New Roman" w:cs="Times New Roman"/>
          <w:i/>
          <w:iCs/>
          <w:noProof/>
          <w:szCs w:val="20"/>
          <w:lang w:val="sr-Latn-RS"/>
        </w:rPr>
        <w:t xml:space="preserve"> spregnute konstrukcije, saobraćajno i </w:t>
      </w:r>
      <w:r w:rsidR="008B51AC">
        <w:rPr>
          <w:rFonts w:ascii="Times New Roman" w:eastAsia="Times New Roman" w:hAnsi="Times New Roman" w:cs="Times New Roman"/>
          <w:i/>
          <w:iCs/>
          <w:noProof/>
          <w:szCs w:val="20"/>
          <w:lang w:val="sr-Latn-RS"/>
        </w:rPr>
        <w:t>pješačko opterećenje, sopstvena</w:t>
      </w:r>
      <w:r w:rsidR="00C722E0" w:rsidRPr="001A222D">
        <w:rPr>
          <w:rFonts w:ascii="Times New Roman" w:eastAsia="Times New Roman" w:hAnsi="Times New Roman" w:cs="Times New Roman"/>
          <w:i/>
          <w:iCs/>
          <w:noProof/>
          <w:szCs w:val="20"/>
          <w:lang w:val="sr-Latn-RS"/>
        </w:rPr>
        <w:t xml:space="preserve"> frekvencija</w:t>
      </w:r>
    </w:p>
    <w:p w:rsidR="00366EA3" w:rsidRPr="001A222D" w:rsidRDefault="00366EA3" w:rsidP="008B51AC">
      <w:pPr>
        <w:spacing w:before="60"/>
        <w:rPr>
          <w:rFonts w:ascii="Times New Roman" w:eastAsia="Times New Roman" w:hAnsi="Times New Roman" w:cs="Times New Roman"/>
          <w:i/>
          <w:iCs/>
          <w:noProof/>
          <w:szCs w:val="20"/>
          <w:lang w:val="sr-Latn-RS"/>
        </w:rPr>
      </w:pPr>
      <w:r w:rsidRPr="001A222D">
        <w:rPr>
          <w:rFonts w:ascii="Times New Roman" w:eastAsia="Times New Roman" w:hAnsi="Times New Roman" w:cs="Times New Roman"/>
          <w:b/>
          <w:iCs/>
          <w:noProof/>
          <w:szCs w:val="20"/>
          <w:lang w:val="sr-Latn-RS"/>
        </w:rPr>
        <w:t>Abstract</w:t>
      </w:r>
      <w:r w:rsidRPr="001A222D">
        <w:rPr>
          <w:rFonts w:ascii="Times New Roman" w:eastAsia="Times New Roman" w:hAnsi="Times New Roman" w:cs="Times New Roman"/>
          <w:iCs/>
          <w:noProof/>
          <w:szCs w:val="20"/>
          <w:lang w:val="sr-Latn-RS"/>
        </w:rPr>
        <w:t xml:space="preserve"> – </w:t>
      </w:r>
      <w:r w:rsidR="00E909BE" w:rsidRPr="001A222D">
        <w:rPr>
          <w:rFonts w:ascii="Times New Roman" w:eastAsia="Times New Roman" w:hAnsi="Times New Roman" w:cs="Times New Roman"/>
          <w:i/>
          <w:iCs/>
          <w:noProof/>
          <w:szCs w:val="20"/>
          <w:lang w:val="sr-Latn-RS"/>
        </w:rPr>
        <w:t>The topic of the paper is the an</w:t>
      </w:r>
      <w:r w:rsidR="008B51AC">
        <w:rPr>
          <w:rFonts w:ascii="Times New Roman" w:eastAsia="Times New Roman" w:hAnsi="Times New Roman" w:cs="Times New Roman"/>
          <w:i/>
          <w:iCs/>
          <w:noProof/>
          <w:szCs w:val="20"/>
          <w:lang w:val="sr-Latn-RS"/>
        </w:rPr>
        <w:t>alysis of usabi</w:t>
      </w:r>
      <w:r w:rsidR="008B51AC">
        <w:rPr>
          <w:rFonts w:ascii="Times New Roman" w:eastAsia="Times New Roman" w:hAnsi="Times New Roman" w:cs="Times New Roman"/>
          <w:i/>
          <w:iCs/>
          <w:noProof/>
          <w:szCs w:val="20"/>
          <w:lang w:val="sr-Latn-RS"/>
        </w:rPr>
        <w:softHyphen/>
        <w:t>lity criteria of</w:t>
      </w:r>
      <w:r w:rsidR="00E909BE" w:rsidRPr="001A222D">
        <w:rPr>
          <w:rFonts w:ascii="Times New Roman" w:eastAsia="Times New Roman" w:hAnsi="Times New Roman" w:cs="Times New Roman"/>
          <w:i/>
          <w:iCs/>
          <w:noProof/>
          <w:szCs w:val="20"/>
          <w:lang w:val="sr-Latn-RS"/>
        </w:rPr>
        <w:t xml:space="preserve"> vibrations caused by traffic and pedestrian loads of the coupled structure of the public garage in Bijeljina. In the </w:t>
      </w:r>
      <w:r w:rsidR="008B51AC">
        <w:rPr>
          <w:rFonts w:ascii="Times New Roman" w:eastAsia="Times New Roman" w:hAnsi="Times New Roman" w:cs="Times New Roman"/>
          <w:i/>
          <w:iCs/>
          <w:noProof/>
          <w:szCs w:val="20"/>
          <w:lang w:val="sr-Latn-RS"/>
        </w:rPr>
        <w:t>„</w:t>
      </w:r>
      <w:r w:rsidR="00E909BE" w:rsidRPr="001A222D">
        <w:rPr>
          <w:rFonts w:ascii="Times New Roman" w:eastAsia="Times New Roman" w:hAnsi="Times New Roman" w:cs="Times New Roman"/>
          <w:i/>
          <w:iCs/>
          <w:noProof/>
          <w:szCs w:val="20"/>
          <w:lang w:val="sr-Latn-RS"/>
        </w:rPr>
        <w:t>AxisVM x6</w:t>
      </w:r>
      <w:r w:rsidR="008B51AC">
        <w:rPr>
          <w:rFonts w:ascii="Times New Roman" w:eastAsia="Times New Roman" w:hAnsi="Times New Roman" w:cs="Times New Roman"/>
          <w:i/>
          <w:iCs/>
          <w:noProof/>
          <w:szCs w:val="20"/>
          <w:lang w:val="sr-Latn-RS"/>
        </w:rPr>
        <w:t>“</w:t>
      </w:r>
      <w:r w:rsidR="00E909BE" w:rsidRPr="001A222D">
        <w:rPr>
          <w:rFonts w:ascii="Times New Roman" w:eastAsia="Times New Roman" w:hAnsi="Times New Roman" w:cs="Times New Roman"/>
          <w:i/>
          <w:iCs/>
          <w:noProof/>
          <w:szCs w:val="20"/>
          <w:lang w:val="sr-Latn-RS"/>
        </w:rPr>
        <w:t xml:space="preserve"> program, the behavior of the coupled structure of the public garage was analyzed. The results of the numerical analysis were compared with the analytical method according to BS6472 and an asse</w:t>
      </w:r>
      <w:r w:rsidR="008B51AC">
        <w:rPr>
          <w:rFonts w:ascii="Times New Roman" w:eastAsia="Times New Roman" w:hAnsi="Times New Roman" w:cs="Times New Roman"/>
          <w:i/>
          <w:iCs/>
          <w:noProof/>
          <w:szCs w:val="20"/>
          <w:lang w:val="sr-Latn-RS"/>
        </w:rPr>
        <w:softHyphen/>
      </w:r>
      <w:r w:rsidR="00E909BE" w:rsidRPr="001A222D">
        <w:rPr>
          <w:rFonts w:ascii="Times New Roman" w:eastAsia="Times New Roman" w:hAnsi="Times New Roman" w:cs="Times New Roman"/>
          <w:i/>
          <w:iCs/>
          <w:noProof/>
          <w:szCs w:val="20"/>
          <w:lang w:val="sr-Latn-RS"/>
        </w:rPr>
        <w:t>ssment was made of the construction on the fulfillment of the serviceability limit states in terms of</w:t>
      </w:r>
      <w:r w:rsidR="008B51AC">
        <w:rPr>
          <w:rFonts w:ascii="Times New Roman" w:eastAsia="Times New Roman" w:hAnsi="Times New Roman" w:cs="Times New Roman"/>
          <w:i/>
          <w:iCs/>
          <w:noProof/>
          <w:szCs w:val="20"/>
          <w:lang w:val="sr-Latn-RS"/>
        </w:rPr>
        <w:t xml:space="preserve"> </w:t>
      </w:r>
      <w:r w:rsidR="00E909BE" w:rsidRPr="001A222D">
        <w:rPr>
          <w:rFonts w:ascii="Times New Roman" w:eastAsia="Times New Roman" w:hAnsi="Times New Roman" w:cs="Times New Roman"/>
          <w:i/>
          <w:iCs/>
          <w:noProof/>
          <w:szCs w:val="20"/>
          <w:lang w:val="sr-Latn-RS"/>
        </w:rPr>
        <w:t>vibrations.</w:t>
      </w:r>
    </w:p>
    <w:p w:rsidR="00366EA3" w:rsidRPr="001A222D" w:rsidRDefault="000C7C19" w:rsidP="008B51AC">
      <w:pPr>
        <w:spacing w:before="60"/>
        <w:rPr>
          <w:rFonts w:ascii="Times New Roman" w:eastAsia="Times New Roman" w:hAnsi="Times New Roman" w:cs="Times New Roman"/>
          <w:i/>
          <w:iCs/>
          <w:noProof/>
          <w:szCs w:val="20"/>
          <w:lang w:val="sr-Latn-RS"/>
        </w:rPr>
      </w:pPr>
      <w:r w:rsidRPr="001A222D">
        <w:rPr>
          <w:rFonts w:ascii="Times New Roman" w:eastAsia="Times New Roman" w:hAnsi="Times New Roman" w:cs="Times New Roman"/>
          <w:b/>
          <w:iCs/>
          <w:noProof/>
          <w:szCs w:val="20"/>
          <w:lang w:val="sr-Latn-RS"/>
        </w:rPr>
        <w:t>Keywords</w:t>
      </w:r>
      <w:r w:rsidR="00366EA3" w:rsidRPr="001A222D">
        <w:rPr>
          <w:rFonts w:ascii="Times New Roman" w:eastAsia="Times New Roman" w:hAnsi="Times New Roman" w:cs="Times New Roman"/>
          <w:b/>
          <w:iCs/>
          <w:noProof/>
          <w:szCs w:val="20"/>
          <w:lang w:val="sr-Latn-RS"/>
        </w:rPr>
        <w:t>:</w:t>
      </w:r>
      <w:r w:rsidR="00EF5F7C" w:rsidRPr="001A222D">
        <w:rPr>
          <w:rFonts w:ascii="Times New Roman" w:eastAsia="Times New Roman" w:hAnsi="Times New Roman" w:cs="Times New Roman"/>
          <w:i/>
          <w:iCs/>
          <w:noProof/>
          <w:szCs w:val="20"/>
          <w:lang w:val="sr-Latn-RS"/>
        </w:rPr>
        <w:t xml:space="preserve"> composite structures, </w:t>
      </w:r>
      <w:r w:rsidR="00341F7C" w:rsidRPr="001A222D">
        <w:rPr>
          <w:rFonts w:ascii="Times New Roman" w:eastAsia="Times New Roman" w:hAnsi="Times New Roman" w:cs="Times New Roman"/>
          <w:i/>
          <w:iCs/>
          <w:noProof/>
          <w:szCs w:val="20"/>
          <w:lang w:val="sr-Latn-RS"/>
        </w:rPr>
        <w:t>traffic and pedestrian load, natural frequency.</w:t>
      </w:r>
    </w:p>
    <w:p w:rsidR="001F58A6" w:rsidRPr="001A222D" w:rsidRDefault="001F58A6" w:rsidP="001F58A6">
      <w:pPr>
        <w:rPr>
          <w:rFonts w:ascii="Times New Roman" w:eastAsia="Times New Roman" w:hAnsi="Times New Roman" w:cs="Times New Roman"/>
          <w:b/>
          <w:iCs/>
          <w:noProof/>
          <w:szCs w:val="20"/>
          <w:lang w:val="sr-Latn-RS"/>
        </w:rPr>
      </w:pPr>
    </w:p>
    <w:p w:rsidR="00366EA3" w:rsidRPr="001A222D" w:rsidRDefault="00366EA3" w:rsidP="001F58A6">
      <w:pPr>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sr-Latn-RS"/>
        </w:rPr>
        <w:t>1. UVOD</w:t>
      </w:r>
    </w:p>
    <w:p w:rsidR="001143C7" w:rsidRPr="001A222D" w:rsidRDefault="008B1FE5" w:rsidP="008B51AC">
      <w:pPr>
        <w:spacing w:before="12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U savremenom svjetu, upotreba ličnih automobila se stalno povećava, dok transportni sistem ima veoma veliko značenje. Nedostatak parking mjesta je aktuelni problem svih gusto naseljenih mjesta. Iz tog razloga potrebno je ponuditi optimalna rješenja koja će zadovoljiti potražnju i riješiti problem koji donosi neefikasan siste</w:t>
      </w:r>
      <w:r w:rsidR="001143C7" w:rsidRPr="001A222D">
        <w:rPr>
          <w:rFonts w:ascii="Times New Roman" w:eastAsia="Times New Roman" w:hAnsi="Times New Roman" w:cs="Times New Roman"/>
          <w:iCs/>
          <w:noProof/>
          <w:szCs w:val="20"/>
          <w:lang w:val="sr-Latn-RS"/>
        </w:rPr>
        <w:t>m parkiranja. Višespratne parking garaže su najbolji način za organi</w:t>
      </w:r>
      <w:r w:rsidR="00EB641A" w:rsidRPr="001A222D">
        <w:rPr>
          <w:rFonts w:ascii="Times New Roman" w:eastAsia="Times New Roman" w:hAnsi="Times New Roman" w:cs="Times New Roman"/>
          <w:iCs/>
          <w:noProof/>
          <w:szCs w:val="20"/>
          <w:lang w:val="sr-Latn-RS"/>
        </w:rPr>
        <w:softHyphen/>
      </w:r>
      <w:r w:rsidR="001143C7" w:rsidRPr="001A222D">
        <w:rPr>
          <w:rFonts w:ascii="Times New Roman" w:eastAsia="Times New Roman" w:hAnsi="Times New Roman" w:cs="Times New Roman"/>
          <w:iCs/>
          <w:noProof/>
          <w:szCs w:val="20"/>
          <w:lang w:val="sr-Latn-RS"/>
        </w:rPr>
        <w:t>zovanje parkiranja u području od kojih na malom prostoru treba da primi veliki broj vozila. Takođe omogućavaju višestruko korišćenje parking površina u odnosu na kla</w:t>
      </w:r>
      <w:r w:rsidR="00EB641A" w:rsidRPr="001A222D">
        <w:rPr>
          <w:rFonts w:ascii="Times New Roman" w:eastAsia="Times New Roman" w:hAnsi="Times New Roman" w:cs="Times New Roman"/>
          <w:iCs/>
          <w:noProof/>
          <w:szCs w:val="20"/>
          <w:lang w:val="sr-Latn-RS"/>
        </w:rPr>
        <w:softHyphen/>
      </w:r>
      <w:r w:rsidR="001143C7" w:rsidRPr="001A222D">
        <w:rPr>
          <w:rFonts w:ascii="Times New Roman" w:eastAsia="Times New Roman" w:hAnsi="Times New Roman" w:cs="Times New Roman"/>
          <w:iCs/>
          <w:noProof/>
          <w:szCs w:val="20"/>
          <w:lang w:val="sr-Latn-RS"/>
        </w:rPr>
        <w:t>sične parking površine, jer mogu biti projektovane na više spratova (podzemne i nadzemne). Savremeno projekto</w:t>
      </w:r>
      <w:r w:rsidR="00EB641A" w:rsidRPr="001A222D">
        <w:rPr>
          <w:rFonts w:ascii="Times New Roman" w:eastAsia="Times New Roman" w:hAnsi="Times New Roman" w:cs="Times New Roman"/>
          <w:iCs/>
          <w:noProof/>
          <w:szCs w:val="20"/>
          <w:lang w:val="sr-Latn-RS"/>
        </w:rPr>
        <w:softHyphen/>
      </w:r>
      <w:r w:rsidR="001143C7" w:rsidRPr="001A222D">
        <w:rPr>
          <w:rFonts w:ascii="Times New Roman" w:eastAsia="Times New Roman" w:hAnsi="Times New Roman" w:cs="Times New Roman"/>
          <w:iCs/>
          <w:noProof/>
          <w:szCs w:val="20"/>
          <w:lang w:val="sr-Latn-RS"/>
        </w:rPr>
        <w:t>vanje svih konstrukcija u građevinarstvu</w:t>
      </w:r>
      <w:r w:rsidR="008C5863" w:rsidRPr="001A222D">
        <w:rPr>
          <w:rFonts w:ascii="Times New Roman" w:eastAsia="Times New Roman" w:hAnsi="Times New Roman" w:cs="Times New Roman"/>
          <w:iCs/>
          <w:noProof/>
          <w:szCs w:val="20"/>
          <w:lang w:val="sr-Latn-RS"/>
        </w:rPr>
        <w:t>,</w:t>
      </w:r>
      <w:r w:rsidR="008E3DCC" w:rsidRPr="001A222D">
        <w:rPr>
          <w:rFonts w:ascii="Times New Roman" w:eastAsia="Times New Roman" w:hAnsi="Times New Roman" w:cs="Times New Roman"/>
          <w:iCs/>
          <w:noProof/>
          <w:szCs w:val="20"/>
          <w:lang w:val="sr-Latn-RS"/>
        </w:rPr>
        <w:t xml:space="preserve"> </w:t>
      </w:r>
      <w:r w:rsidR="001143C7" w:rsidRPr="001A222D">
        <w:rPr>
          <w:rFonts w:ascii="Times New Roman" w:eastAsia="Times New Roman" w:hAnsi="Times New Roman" w:cs="Times New Roman"/>
          <w:iCs/>
          <w:noProof/>
          <w:szCs w:val="20"/>
          <w:lang w:val="sr-Latn-RS"/>
        </w:rPr>
        <w:t>vodi ka sve lakšim, fleksibilnij</w:t>
      </w:r>
      <w:r w:rsidR="008C5863" w:rsidRPr="001A222D">
        <w:rPr>
          <w:rFonts w:ascii="Times New Roman" w:eastAsia="Times New Roman" w:hAnsi="Times New Roman" w:cs="Times New Roman"/>
          <w:iCs/>
          <w:noProof/>
          <w:szCs w:val="20"/>
          <w:lang w:val="sr-Latn-RS"/>
        </w:rPr>
        <w:t>im konstrukcijama, zbog premošća</w:t>
      </w:r>
      <w:r w:rsidR="008B51AC">
        <w:rPr>
          <w:rFonts w:ascii="Times New Roman" w:eastAsia="Times New Roman" w:hAnsi="Times New Roman" w:cs="Times New Roman"/>
          <w:iCs/>
          <w:noProof/>
          <w:szCs w:val="20"/>
          <w:lang w:val="sr-Latn-RS"/>
        </w:rPr>
        <w:softHyphen/>
      </w:r>
      <w:r w:rsidR="008C5863" w:rsidRPr="001A222D">
        <w:rPr>
          <w:rFonts w:ascii="Times New Roman" w:eastAsia="Times New Roman" w:hAnsi="Times New Roman" w:cs="Times New Roman"/>
          <w:iCs/>
          <w:noProof/>
          <w:szCs w:val="20"/>
          <w:lang w:val="sr-Latn-RS"/>
        </w:rPr>
        <w:t>vanj</w:t>
      </w:r>
      <w:r w:rsidR="008E3DCC" w:rsidRPr="001A222D">
        <w:rPr>
          <w:rFonts w:ascii="Times New Roman" w:eastAsia="Times New Roman" w:hAnsi="Times New Roman" w:cs="Times New Roman"/>
          <w:iCs/>
          <w:noProof/>
          <w:szCs w:val="20"/>
          <w:lang w:val="sr-Latn-RS"/>
        </w:rPr>
        <w:t>a</w:t>
      </w:r>
      <w:r w:rsidR="008C5863" w:rsidRPr="001A222D">
        <w:rPr>
          <w:rFonts w:ascii="Times New Roman" w:eastAsia="Times New Roman" w:hAnsi="Times New Roman" w:cs="Times New Roman"/>
          <w:iCs/>
          <w:noProof/>
          <w:szCs w:val="20"/>
          <w:lang w:val="sr-Latn-RS"/>
        </w:rPr>
        <w:t xml:space="preserve"> ve</w:t>
      </w:r>
      <w:r w:rsidR="008E3DCC" w:rsidRPr="001A222D">
        <w:rPr>
          <w:rFonts w:ascii="Times New Roman" w:eastAsia="Times New Roman" w:hAnsi="Times New Roman" w:cs="Times New Roman"/>
          <w:iCs/>
          <w:noProof/>
          <w:szCs w:val="20"/>
          <w:lang w:val="sr-Latn-RS"/>
        </w:rPr>
        <w:t>ć</w:t>
      </w:r>
      <w:r w:rsidR="008C5863" w:rsidRPr="001A222D">
        <w:rPr>
          <w:rFonts w:ascii="Times New Roman" w:eastAsia="Times New Roman" w:hAnsi="Times New Roman" w:cs="Times New Roman"/>
          <w:iCs/>
          <w:noProof/>
          <w:szCs w:val="20"/>
          <w:lang w:val="sr-Latn-RS"/>
        </w:rPr>
        <w:t>ih raspona, uštede u materijalu i brže gradnje.</w:t>
      </w:r>
    </w:p>
    <w:p w:rsidR="008B51AC" w:rsidRPr="001A222D" w:rsidRDefault="002F5709" w:rsidP="008B51AC">
      <w:pPr>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Posledica manje sopstvene težine su i manje sopstvene frekvencije konstrukcije.</w:t>
      </w:r>
      <w:r w:rsidR="008E3DCC" w:rsidRPr="001A222D">
        <w:rPr>
          <w:rFonts w:ascii="Times New Roman" w:eastAsia="Times New Roman" w:hAnsi="Times New Roman" w:cs="Times New Roman"/>
          <w:iCs/>
          <w:noProof/>
          <w:szCs w:val="20"/>
          <w:lang w:val="sr-Latn-RS"/>
        </w:rPr>
        <w:t xml:space="preserve"> </w:t>
      </w:r>
      <w:r w:rsidR="00EC3E0D" w:rsidRPr="001A222D">
        <w:rPr>
          <w:rFonts w:ascii="Times New Roman" w:eastAsia="Times New Roman" w:hAnsi="Times New Roman" w:cs="Times New Roman"/>
          <w:iCs/>
          <w:noProof/>
          <w:szCs w:val="20"/>
          <w:lang w:val="sr-Latn-RS"/>
        </w:rPr>
        <w:t xml:space="preserve">Kada su u pitanju javne garaže, problem nastaje pri niskim sopstvenim frekvencijama </w:t>
      </w:r>
      <w:r w:rsidR="008B51AC" w:rsidRPr="001A222D">
        <w:rPr>
          <w:rFonts w:ascii="Times New Roman" w:eastAsia="Times New Roman" w:hAnsi="Times New Roman" w:cs="Times New Roman"/>
          <w:iCs/>
          <w:noProof/>
          <w:szCs w:val="20"/>
          <w:lang w:val="sr-Latn-RS"/>
        </w:rPr>
        <w:t xml:space="preserve">koje su bliske frekvencijama ljudskog hoda, i koje mogu da izazove nelagodnosti za korisnike javnih garaža. </w:t>
      </w:r>
    </w:p>
    <w:p w:rsidR="008B51AC" w:rsidRPr="008B51AC" w:rsidRDefault="008B51AC" w:rsidP="008B51AC">
      <w:pPr>
        <w:rPr>
          <w:rFonts w:ascii="Times New Roman" w:eastAsia="Times New Roman" w:hAnsi="Times New Roman" w:cs="Times New Roman"/>
          <w:iCs/>
          <w:noProof/>
          <w:sz w:val="12"/>
          <w:szCs w:val="20"/>
          <w:lang w:val="sr-Latn-RS"/>
        </w:rPr>
      </w:pPr>
      <w:r w:rsidRPr="008B51AC">
        <w:rPr>
          <w:rFonts w:ascii="Times New Roman" w:eastAsia="Times New Roman" w:hAnsi="Times New Roman" w:cs="Times New Roman"/>
          <w:iCs/>
          <w:noProof/>
          <w:sz w:val="12"/>
          <w:szCs w:val="20"/>
          <w:lang w:val="sr-Latn-RS"/>
        </w:rPr>
        <w:t>______________________________________________</w:t>
      </w:r>
      <w:r>
        <w:rPr>
          <w:rFonts w:ascii="Times New Roman" w:eastAsia="Times New Roman" w:hAnsi="Times New Roman" w:cs="Times New Roman"/>
          <w:iCs/>
          <w:noProof/>
          <w:sz w:val="12"/>
          <w:szCs w:val="20"/>
          <w:lang w:val="sr-Latn-RS"/>
        </w:rPr>
        <w:t>_______________________________</w:t>
      </w:r>
    </w:p>
    <w:p w:rsidR="008B51AC" w:rsidRPr="001A222D" w:rsidRDefault="008B51AC" w:rsidP="008B51AC">
      <w:pPr>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sr-Latn-RS"/>
        </w:rPr>
        <w:t>NAPOMENA:</w:t>
      </w:r>
    </w:p>
    <w:p w:rsidR="008B51AC" w:rsidRPr="001A222D" w:rsidRDefault="008B51AC" w:rsidP="008B51AC">
      <w:pPr>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b/>
          <w:iCs/>
          <w:noProof/>
          <w:szCs w:val="20"/>
          <w:lang w:val="sr-Latn-RS"/>
        </w:rPr>
        <w:t>Ovaj rad proistekao je iz master rada čiji mentor je bio dr Đorđe Jovanović, docent.</w:t>
      </w:r>
    </w:p>
    <w:p w:rsidR="001143C7" w:rsidRPr="001A222D" w:rsidRDefault="002F5709" w:rsidP="001F58A6">
      <w:pPr>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lastRenderedPageBreak/>
        <w:t>Kako bi se izbjegle nelagodnosti, nova izdanja standarda ne preporučuju da sopstvene frekvencije poda budu manje od 3Hz.</w:t>
      </w:r>
    </w:p>
    <w:p w:rsidR="00E32CBD" w:rsidRPr="001A222D" w:rsidRDefault="00E32CBD" w:rsidP="008B51AC">
      <w:pPr>
        <w:spacing w:before="240"/>
        <w:ind w:left="142" w:hanging="142"/>
        <w:jc w:val="left"/>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b/>
          <w:iCs/>
          <w:noProof/>
          <w:szCs w:val="20"/>
          <w:lang w:val="sr-Latn-RS"/>
        </w:rPr>
        <w:t xml:space="preserve">2. </w:t>
      </w:r>
      <w:r w:rsidR="00C15455" w:rsidRPr="001A222D">
        <w:rPr>
          <w:rFonts w:ascii="Times New Roman" w:eastAsia="Times New Roman" w:hAnsi="Times New Roman" w:cs="Times New Roman"/>
          <w:b/>
          <w:iCs/>
          <w:noProof/>
          <w:szCs w:val="20"/>
          <w:lang w:val="sr-Latn-RS"/>
        </w:rPr>
        <w:t>PREDNOSTI I PRIMJENA SPREGNUTIH KONSTRUKCIJA</w:t>
      </w:r>
    </w:p>
    <w:p w:rsidR="002F5709" w:rsidRPr="001A222D" w:rsidRDefault="00C15455" w:rsidP="008B51AC">
      <w:pPr>
        <w:spacing w:before="12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 xml:space="preserve">Spregnute konstrukcije primjenjuju se kod objekata visokogradnje i kod mostova. Široku primjenu spregnute konstrukcije nalaze u oblasti </w:t>
      </w:r>
      <w:r w:rsidR="00C47FA1" w:rsidRPr="001A222D">
        <w:rPr>
          <w:rFonts w:ascii="Times New Roman" w:eastAsia="Times New Roman" w:hAnsi="Times New Roman" w:cs="Times New Roman"/>
          <w:iCs/>
          <w:noProof/>
          <w:szCs w:val="20"/>
          <w:lang w:val="sr-Latn-RS"/>
        </w:rPr>
        <w:t>a</w:t>
      </w:r>
      <w:r w:rsidRPr="001A222D">
        <w:rPr>
          <w:rFonts w:ascii="Times New Roman" w:eastAsia="Times New Roman" w:hAnsi="Times New Roman" w:cs="Times New Roman"/>
          <w:iCs/>
          <w:noProof/>
          <w:szCs w:val="20"/>
          <w:lang w:val="sr-Latn-RS"/>
        </w:rPr>
        <w:t xml:space="preserve">dministrativnih zgrada. Optimalna konstrukcija za takve objekte je najčešće jednostavna, sa spregnutim međuspratnim pločama, nosačima od valjanih ili zavarenih I profila i jednostavnim vezama. Primjenom ovakvih sistema moguće je </w:t>
      </w:r>
      <w:r w:rsidR="00C47FA1" w:rsidRPr="001A222D">
        <w:rPr>
          <w:rFonts w:ascii="Times New Roman" w:eastAsia="Times New Roman" w:hAnsi="Times New Roman" w:cs="Times New Roman"/>
          <w:iCs/>
          <w:noProof/>
          <w:szCs w:val="20"/>
          <w:lang w:val="sr-Latn-RS"/>
        </w:rPr>
        <w:t>u zgradama ostvariti raspone od 12-20m, što je zbog ostvarenog slobodnog prostora veoma značajno za javne garaže i poslovne zgrade. Ekonomski aspekt primjene spregnutih konstrukcija nije zanemarljiv, sprezanjem se postiže manje dimenzije elemenata, a samim tim dolazi do redukcije utrošenog materijala.</w:t>
      </w:r>
    </w:p>
    <w:p w:rsidR="005F570A" w:rsidRPr="001A222D" w:rsidRDefault="00C47FA1" w:rsidP="008B51AC">
      <w:pPr>
        <w:spacing w:before="240" w:after="120"/>
        <w:jc w:val="left"/>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sr-Latn-RS"/>
        </w:rPr>
        <w:t>2.1</w:t>
      </w:r>
      <w:r w:rsidR="00E32CBD" w:rsidRPr="001A222D">
        <w:rPr>
          <w:rFonts w:ascii="Times New Roman" w:eastAsia="Times New Roman" w:hAnsi="Times New Roman" w:cs="Times New Roman"/>
          <w:b/>
          <w:iCs/>
          <w:noProof/>
          <w:szCs w:val="20"/>
          <w:lang w:val="sr-Latn-RS"/>
        </w:rPr>
        <w:t xml:space="preserve">. </w:t>
      </w:r>
      <w:r w:rsidR="00C0402A" w:rsidRPr="001A222D">
        <w:rPr>
          <w:rFonts w:ascii="Times New Roman" w:eastAsia="Times New Roman" w:hAnsi="Times New Roman" w:cs="Times New Roman"/>
          <w:b/>
          <w:iCs/>
          <w:noProof/>
          <w:szCs w:val="20"/>
          <w:lang w:val="sr-Latn-RS"/>
        </w:rPr>
        <w:t>Definicija</w:t>
      </w:r>
      <w:r w:rsidR="005F570A" w:rsidRPr="001A222D">
        <w:rPr>
          <w:rFonts w:ascii="Times New Roman" w:eastAsia="Times New Roman" w:hAnsi="Times New Roman" w:cs="Times New Roman"/>
          <w:b/>
          <w:iCs/>
          <w:noProof/>
          <w:szCs w:val="20"/>
          <w:lang w:val="sr-Latn-RS"/>
        </w:rPr>
        <w:t xml:space="preserve"> i vrsta sprezanja</w:t>
      </w:r>
    </w:p>
    <w:p w:rsidR="005F570A" w:rsidRPr="001A222D" w:rsidRDefault="008C21AB" w:rsidP="00E97731">
      <w:pPr>
        <w:spacing w:before="12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Pod pojmom sprezanja podrazumjeva se osiguranje zajedničkog rada betonskih i čeličnih elemenata izloženih dejstavu momenta savijanja, aksijalne i transverzalne sile. Pri tome se beton i čelik primjenjuju u skladu sa odgovarajučim karakteristikama materijala.</w:t>
      </w:r>
      <w:r w:rsidR="00EB641A" w:rsidRPr="001A222D">
        <w:rPr>
          <w:rFonts w:ascii="Times New Roman" w:eastAsia="Times New Roman" w:hAnsi="Times New Roman" w:cs="Times New Roman"/>
          <w:iCs/>
          <w:noProof/>
          <w:szCs w:val="20"/>
          <w:lang w:val="sr-Latn-RS"/>
        </w:rPr>
        <w:t xml:space="preserve"> </w:t>
      </w:r>
      <w:r w:rsidRPr="001A222D">
        <w:rPr>
          <w:rFonts w:ascii="Times New Roman" w:eastAsia="Times New Roman" w:hAnsi="Times New Roman" w:cs="Times New Roman"/>
          <w:iCs/>
          <w:noProof/>
          <w:szCs w:val="20"/>
          <w:lang w:val="sr-Latn-RS"/>
        </w:rPr>
        <w:t xml:space="preserve">Kod čelika se iskorišćava velika nosivost na zatezanje, do kod betona velika čvrstoća na pritisak. Da bi se obezbedilo spregnuto dejstvo čelika i betona potrebno je da postoji veza koja prima smičuće sile između ova dva elementa. Sredstva za sprezanje – moždanici </w:t>
      </w:r>
      <w:r w:rsidR="002F38B1" w:rsidRPr="001A222D">
        <w:rPr>
          <w:rFonts w:ascii="Times New Roman" w:eastAsia="Times New Roman" w:hAnsi="Times New Roman" w:cs="Times New Roman"/>
          <w:iCs/>
          <w:noProof/>
          <w:szCs w:val="20"/>
          <w:lang w:val="sr-Latn-RS"/>
        </w:rPr>
        <w:t>su u stanju da potpuno ili djelimično spriječe relativno između čeličnog i betonskog djela presjeka.</w:t>
      </w:r>
      <w:r w:rsidR="00EB641A" w:rsidRPr="001A222D">
        <w:rPr>
          <w:rFonts w:ascii="Times New Roman" w:eastAsia="Times New Roman" w:hAnsi="Times New Roman" w:cs="Times New Roman"/>
          <w:iCs/>
          <w:noProof/>
          <w:szCs w:val="20"/>
          <w:lang w:val="sr-Latn-RS"/>
        </w:rPr>
        <w:t xml:space="preserve"> Kontaktni </w:t>
      </w:r>
      <w:r w:rsidR="002F38B1" w:rsidRPr="001A222D">
        <w:rPr>
          <w:rFonts w:ascii="Times New Roman" w:eastAsia="Times New Roman" w:hAnsi="Times New Roman" w:cs="Times New Roman"/>
          <w:iCs/>
          <w:noProof/>
          <w:szCs w:val="20"/>
          <w:lang w:val="sr-Latn-RS"/>
        </w:rPr>
        <w:t>spoj između ova dva elementa se naziva smičući spoj. Sprezanje se može ostvariti i bez moždanika i tada se sprezanje ostvaruje prirodnim prijanjanjem, trenjem ili posebnim sidrenjem.</w:t>
      </w:r>
      <w:r w:rsidR="00B3766C" w:rsidRPr="001A222D">
        <w:rPr>
          <w:rFonts w:ascii="Times New Roman" w:eastAsia="Times New Roman" w:hAnsi="Times New Roman" w:cs="Times New Roman"/>
          <w:iCs/>
          <w:noProof/>
          <w:szCs w:val="20"/>
          <w:lang w:val="sr-Latn-RS"/>
        </w:rPr>
        <w:t>Generalno, razlikuju se tri</w:t>
      </w:r>
      <w:r w:rsidR="008B51AC">
        <w:rPr>
          <w:rFonts w:ascii="Times New Roman" w:eastAsia="Times New Roman" w:hAnsi="Times New Roman" w:cs="Times New Roman"/>
          <w:iCs/>
          <w:noProof/>
          <w:szCs w:val="20"/>
          <w:lang w:val="sr-Latn-RS"/>
        </w:rPr>
        <w:t xml:space="preserve"> </w:t>
      </w:r>
      <w:r w:rsidR="00B3766C" w:rsidRPr="001A222D">
        <w:rPr>
          <w:rFonts w:ascii="Times New Roman" w:eastAsia="Times New Roman" w:hAnsi="Times New Roman" w:cs="Times New Roman"/>
          <w:iCs/>
          <w:noProof/>
          <w:szCs w:val="20"/>
          <w:lang w:val="sr-Latn-RS"/>
        </w:rPr>
        <w:t>vrste sprezanja čelika i betona:</w:t>
      </w:r>
    </w:p>
    <w:p w:rsidR="00B3766C" w:rsidRPr="001A222D" w:rsidRDefault="00B3766C" w:rsidP="008B51AC">
      <w:pPr>
        <w:pStyle w:val="ListParagraph"/>
        <w:numPr>
          <w:ilvl w:val="0"/>
          <w:numId w:val="2"/>
        </w:numPr>
        <w:spacing w:before="120"/>
        <w:ind w:left="426" w:hanging="207"/>
        <w:jc w:val="left"/>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KRUTO SPREZANJE, kod koga je spoj između betona i čelika nepopustljiv tako da nema uticaja na raspored napona u spregnutom presjeku</w:t>
      </w:r>
    </w:p>
    <w:p w:rsidR="00B3766C" w:rsidRPr="001A222D" w:rsidRDefault="00B3766C" w:rsidP="008B51AC">
      <w:pPr>
        <w:pStyle w:val="ListParagraph"/>
        <w:numPr>
          <w:ilvl w:val="0"/>
          <w:numId w:val="2"/>
        </w:numPr>
        <w:spacing w:before="120"/>
        <w:ind w:left="426" w:hanging="207"/>
        <w:jc w:val="left"/>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ELASTIČNO SPREZANJE, kod koga je omogućeno elastično pomjeranje između spregnutih elemenata</w:t>
      </w:r>
    </w:p>
    <w:p w:rsidR="001F58A6" w:rsidRPr="001A222D" w:rsidRDefault="00F65D7E" w:rsidP="008B51AC">
      <w:pPr>
        <w:pStyle w:val="ListParagraph"/>
        <w:numPr>
          <w:ilvl w:val="0"/>
          <w:numId w:val="2"/>
        </w:numPr>
        <w:spacing w:before="120"/>
        <w:ind w:left="426" w:hanging="207"/>
        <w:jc w:val="left"/>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DISKONTINUALNO SPREZANJE, kod koga su na djelovima nosača sa maksimalnim momentima savijanja izostavljena sredstva za sprezanje, a ploča je izvedena bez prekida.</w:t>
      </w:r>
    </w:p>
    <w:p w:rsidR="004E0288" w:rsidRPr="001A222D" w:rsidRDefault="004E0288" w:rsidP="008B51AC">
      <w:pPr>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sr-Latn-RS"/>
        </w:rPr>
        <w:lastRenderedPageBreak/>
        <w:t>3. TEORIJA VIBRACIJA</w:t>
      </w:r>
    </w:p>
    <w:p w:rsidR="00A17BB5" w:rsidRPr="008B51AC" w:rsidRDefault="004E0288" w:rsidP="00B41A0E">
      <w:pPr>
        <w:spacing w:before="120"/>
        <w:rPr>
          <w:rFonts w:ascii="Times New Roman" w:eastAsia="Times New Roman" w:hAnsi="Times New Roman" w:cs="Times New Roman"/>
          <w:iCs/>
          <w:noProof/>
          <w:spacing w:val="-2"/>
          <w:kern w:val="20"/>
          <w:szCs w:val="20"/>
          <w:lang w:val="sr-Latn-RS"/>
        </w:rPr>
      </w:pPr>
      <w:r w:rsidRPr="008B51AC">
        <w:rPr>
          <w:rFonts w:ascii="Times New Roman" w:eastAsia="Times New Roman" w:hAnsi="Times New Roman" w:cs="Times New Roman"/>
          <w:iCs/>
          <w:noProof/>
          <w:spacing w:val="-2"/>
          <w:kern w:val="20"/>
          <w:szCs w:val="20"/>
          <w:lang w:val="sr-Latn-RS"/>
        </w:rPr>
        <w:t>Vibracije se uglavnom odnose na kretanje mase. Svaki problem vibracija se stoga može klasifikovati u jednu od dvije kategorije, kontinuirani sistemi i diskretni sistemi.</w:t>
      </w:r>
      <w:r w:rsidR="00A17BB5" w:rsidRPr="008B51AC">
        <w:rPr>
          <w:rFonts w:ascii="Times New Roman" w:eastAsia="Times New Roman" w:hAnsi="Times New Roman" w:cs="Times New Roman"/>
          <w:iCs/>
          <w:noProof/>
          <w:spacing w:val="-2"/>
          <w:kern w:val="20"/>
          <w:szCs w:val="20"/>
          <w:lang w:val="sr-Latn-RS"/>
        </w:rPr>
        <w:t xml:space="preserve"> Kontinuirani sistemi su oni kod kojih je sva masa povezana zajedno, dok kod diskretnih sistema, masa je nezavisna. Problemi</w:t>
      </w:r>
      <w:r w:rsidR="00023ECF" w:rsidRPr="008B51AC">
        <w:rPr>
          <w:rFonts w:ascii="Times New Roman" w:eastAsia="Times New Roman" w:hAnsi="Times New Roman" w:cs="Times New Roman"/>
          <w:iCs/>
          <w:noProof/>
          <w:spacing w:val="-2"/>
          <w:kern w:val="20"/>
          <w:szCs w:val="20"/>
          <w:lang w:val="sr-Latn-RS"/>
        </w:rPr>
        <w:t xml:space="preserve"> </w:t>
      </w:r>
      <w:r w:rsidR="00A17BB5" w:rsidRPr="008B51AC">
        <w:rPr>
          <w:rFonts w:ascii="Times New Roman" w:eastAsia="Times New Roman" w:hAnsi="Times New Roman" w:cs="Times New Roman"/>
          <w:iCs/>
          <w:noProof/>
          <w:spacing w:val="-2"/>
          <w:kern w:val="20"/>
          <w:szCs w:val="20"/>
          <w:lang w:val="sr-Latn-RS"/>
        </w:rPr>
        <w:t>koji uključuju kontinuirani sistemi uglavnom se rješavaju integracijom kontinuiranih funkcija, dok se diskretni sistemi mogu rješavati korišćenjem matrica</w:t>
      </w:r>
      <w:r w:rsidR="00B1372E" w:rsidRPr="008B51AC">
        <w:rPr>
          <w:rFonts w:ascii="Times New Roman" w:eastAsia="Times New Roman" w:hAnsi="Times New Roman" w:cs="Times New Roman"/>
          <w:iCs/>
          <w:noProof/>
          <w:spacing w:val="-2"/>
          <w:kern w:val="20"/>
          <w:szCs w:val="20"/>
          <w:lang w:val="sr-Latn-RS"/>
        </w:rPr>
        <w:t>.</w:t>
      </w:r>
    </w:p>
    <w:p w:rsidR="00B1372E" w:rsidRPr="001A222D" w:rsidRDefault="00B1372E" w:rsidP="00B1372E">
      <w:pPr>
        <w:spacing w:before="120"/>
        <w:jc w:val="left"/>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sr-Latn-RS"/>
        </w:rPr>
        <w:t>3.1. Kontinuirani sistemi</w:t>
      </w:r>
    </w:p>
    <w:p w:rsidR="00B1372E" w:rsidRPr="00B41A0E" w:rsidRDefault="00B1372E" w:rsidP="00B1372E">
      <w:pPr>
        <w:spacing w:before="120"/>
        <w:rPr>
          <w:rFonts w:ascii="Times New Roman" w:eastAsia="Times New Roman" w:hAnsi="Times New Roman" w:cs="Times New Roman"/>
          <w:iCs/>
          <w:noProof/>
          <w:spacing w:val="-2"/>
          <w:kern w:val="20"/>
          <w:szCs w:val="20"/>
          <w:lang w:val="sr-Latn-RS"/>
        </w:rPr>
      </w:pPr>
      <w:r w:rsidRPr="00B41A0E">
        <w:rPr>
          <w:rFonts w:ascii="Times New Roman" w:eastAsia="Times New Roman" w:hAnsi="Times New Roman" w:cs="Times New Roman"/>
          <w:iCs/>
          <w:noProof/>
          <w:spacing w:val="-2"/>
          <w:kern w:val="20"/>
          <w:szCs w:val="20"/>
          <w:lang w:val="sr-Latn-RS"/>
        </w:rPr>
        <w:t>Ponašanje kontinuiranih sistema je regulisano jednačinama koje povezuju odziv (u smislu pomjeranja, brzine i ubrza</w:t>
      </w:r>
      <w:r w:rsidR="00B41A0E">
        <w:rPr>
          <w:rFonts w:ascii="Times New Roman" w:eastAsia="Times New Roman" w:hAnsi="Times New Roman" w:cs="Times New Roman"/>
          <w:iCs/>
          <w:noProof/>
          <w:spacing w:val="-2"/>
          <w:kern w:val="20"/>
          <w:szCs w:val="20"/>
          <w:lang w:val="sr-Latn-RS"/>
        </w:rPr>
        <w:softHyphen/>
      </w:r>
      <w:r w:rsidRPr="00B41A0E">
        <w:rPr>
          <w:rFonts w:ascii="Times New Roman" w:eastAsia="Times New Roman" w:hAnsi="Times New Roman" w:cs="Times New Roman"/>
          <w:iCs/>
          <w:noProof/>
          <w:spacing w:val="-2"/>
          <w:kern w:val="20"/>
          <w:szCs w:val="20"/>
          <w:lang w:val="sr-Latn-RS"/>
        </w:rPr>
        <w:t>nja) u određenom položaju i vremenu sa masom i krutošću sistema i početnom silom. Glavna jednačina za gredu pri savijanju:</w:t>
      </w:r>
    </w:p>
    <w:p w:rsidR="00B1372E" w:rsidRPr="001A222D" w:rsidRDefault="00B1372E" w:rsidP="00B41A0E">
      <w:pPr>
        <w:jc w:val="right"/>
        <w:rPr>
          <w:rFonts w:ascii="Times New Roman" w:eastAsia="Times New Roman" w:hAnsi="Times New Roman" w:cs="Times New Roman"/>
          <w:iCs/>
          <w:noProof/>
          <w:szCs w:val="20"/>
          <w:lang w:val="sr-Latn-RS"/>
        </w:rPr>
      </w:pPr>
      <m:oMath>
        <m:r>
          <w:rPr>
            <w:rFonts w:ascii="Cambria Math" w:eastAsia="Times New Roman" w:hAnsi="Cambria Math" w:cs="Times New Roman"/>
            <w:noProof/>
            <w:szCs w:val="20"/>
            <w:lang w:val="sr-Latn-RS"/>
          </w:rPr>
          <m:t>m</m:t>
        </m:r>
        <m:f>
          <m:fPr>
            <m:ctrlPr>
              <w:rPr>
                <w:rFonts w:ascii="Cambria Math" w:eastAsia="Times New Roman" w:hAnsi="Cambria Math" w:cs="Times New Roman"/>
                <w:i/>
                <w:iCs/>
                <w:noProof/>
                <w:szCs w:val="20"/>
                <w:lang w:val="sr-Latn-RS"/>
              </w:rPr>
            </m:ctrlPr>
          </m:fPr>
          <m:num>
            <m:sSup>
              <m:sSupPr>
                <m:ctrlPr>
                  <w:rPr>
                    <w:rFonts w:ascii="Cambria Math" w:eastAsia="Times New Roman" w:hAnsi="Cambria Math" w:cs="Times New Roman"/>
                    <w:i/>
                    <w:iCs/>
                    <w:noProof/>
                    <w:szCs w:val="20"/>
                    <w:lang w:val="sr-Latn-RS"/>
                  </w:rPr>
                </m:ctrlPr>
              </m:sSupPr>
              <m:e>
                <m:r>
                  <w:rPr>
                    <w:rFonts w:ascii="Cambria Math" w:eastAsia="Times New Roman" w:hAnsi="Cambria Math" w:cs="Times New Roman"/>
                    <w:noProof/>
                    <w:szCs w:val="20"/>
                    <w:lang w:val="sr-Latn-RS"/>
                  </w:rPr>
                  <m:t>∂</m:t>
                </m:r>
              </m:e>
              <m:sup>
                <m:r>
                  <w:rPr>
                    <w:rFonts w:ascii="Cambria Math" w:eastAsia="Times New Roman" w:hAnsi="Cambria Math" w:cs="Times New Roman"/>
                    <w:noProof/>
                    <w:szCs w:val="20"/>
                    <w:lang w:val="sr-Latn-RS"/>
                  </w:rPr>
                  <m:t>2</m:t>
                </m:r>
              </m:sup>
            </m:sSup>
            <m:r>
              <w:rPr>
                <w:rFonts w:ascii="Cambria Math" w:eastAsia="Times New Roman" w:hAnsi="Cambria Math" w:cs="Times New Roman"/>
                <w:noProof/>
                <w:szCs w:val="20"/>
                <w:lang w:val="sr-Latn-RS"/>
              </w:rPr>
              <m:t>w</m:t>
            </m:r>
          </m:num>
          <m:den>
            <m:r>
              <w:rPr>
                <w:rFonts w:ascii="Cambria Math" w:eastAsia="Times New Roman" w:hAnsi="Cambria Math" w:cs="Times New Roman"/>
                <w:noProof/>
                <w:szCs w:val="20"/>
                <w:lang w:val="sr-Latn-RS"/>
              </w:rPr>
              <m:t>∂</m:t>
            </m:r>
            <m:sSup>
              <m:sSupPr>
                <m:ctrlPr>
                  <w:rPr>
                    <w:rFonts w:ascii="Cambria Math" w:eastAsia="Times New Roman" w:hAnsi="Cambria Math" w:cs="Times New Roman"/>
                    <w:i/>
                    <w:iCs/>
                    <w:noProof/>
                    <w:szCs w:val="20"/>
                    <w:lang w:val="sr-Latn-RS"/>
                  </w:rPr>
                </m:ctrlPr>
              </m:sSupPr>
              <m:e>
                <m:r>
                  <w:rPr>
                    <w:rFonts w:ascii="Cambria Math" w:eastAsia="Times New Roman" w:hAnsi="Cambria Math" w:cs="Times New Roman"/>
                    <w:noProof/>
                    <w:szCs w:val="20"/>
                    <w:lang w:val="sr-Latn-RS"/>
                  </w:rPr>
                  <m:t>t</m:t>
                </m:r>
              </m:e>
              <m:sup>
                <m:r>
                  <w:rPr>
                    <w:rFonts w:ascii="Cambria Math" w:eastAsia="Times New Roman" w:hAnsi="Cambria Math" w:cs="Times New Roman"/>
                    <w:noProof/>
                    <w:szCs w:val="20"/>
                    <w:lang w:val="sr-Latn-RS"/>
                  </w:rPr>
                  <m:t>2</m:t>
                </m:r>
              </m:sup>
            </m:sSup>
          </m:den>
        </m:f>
        <m:r>
          <w:rPr>
            <w:rFonts w:ascii="Cambria Math" w:eastAsia="Times New Roman" w:hAnsi="Cambria Math" w:cs="Times New Roman"/>
            <w:noProof/>
            <w:szCs w:val="20"/>
            <w:lang w:val="sr-Latn-RS"/>
          </w:rPr>
          <m:t>+EI</m:t>
        </m:r>
        <m:f>
          <m:fPr>
            <m:ctrlPr>
              <w:rPr>
                <w:rFonts w:ascii="Cambria Math" w:eastAsia="Times New Roman" w:hAnsi="Cambria Math" w:cs="Times New Roman"/>
                <w:i/>
                <w:iCs/>
                <w:noProof/>
                <w:szCs w:val="20"/>
                <w:lang w:val="sr-Latn-RS"/>
              </w:rPr>
            </m:ctrlPr>
          </m:fPr>
          <m:num>
            <m:sSup>
              <m:sSupPr>
                <m:ctrlPr>
                  <w:rPr>
                    <w:rFonts w:ascii="Cambria Math" w:eastAsia="Times New Roman" w:hAnsi="Cambria Math" w:cs="Times New Roman"/>
                    <w:i/>
                    <w:iCs/>
                    <w:noProof/>
                    <w:szCs w:val="20"/>
                    <w:lang w:val="sr-Latn-RS"/>
                  </w:rPr>
                </m:ctrlPr>
              </m:sSupPr>
              <m:e>
                <m:r>
                  <w:rPr>
                    <w:rFonts w:ascii="Cambria Math" w:eastAsia="Times New Roman" w:hAnsi="Cambria Math" w:cs="Times New Roman"/>
                    <w:noProof/>
                    <w:szCs w:val="20"/>
                    <w:lang w:val="sr-Latn-RS"/>
                  </w:rPr>
                  <m:t>∂</m:t>
                </m:r>
              </m:e>
              <m:sup>
                <m:r>
                  <w:rPr>
                    <w:rFonts w:ascii="Cambria Math" w:eastAsia="Times New Roman" w:hAnsi="Cambria Math" w:cs="Times New Roman"/>
                    <w:noProof/>
                    <w:szCs w:val="20"/>
                    <w:lang w:val="sr-Latn-RS"/>
                  </w:rPr>
                  <m:t>4</m:t>
                </m:r>
              </m:sup>
            </m:sSup>
            <m:r>
              <w:rPr>
                <w:rFonts w:ascii="Cambria Math" w:eastAsia="Times New Roman" w:hAnsi="Cambria Math" w:cs="Times New Roman"/>
                <w:noProof/>
                <w:szCs w:val="20"/>
                <w:lang w:val="sr-Latn-RS"/>
              </w:rPr>
              <m:t>w</m:t>
            </m:r>
          </m:num>
          <m:den>
            <m:r>
              <w:rPr>
                <w:rFonts w:ascii="Cambria Math" w:eastAsia="Times New Roman" w:hAnsi="Cambria Math" w:cs="Times New Roman"/>
                <w:noProof/>
                <w:szCs w:val="20"/>
                <w:lang w:val="sr-Latn-RS"/>
              </w:rPr>
              <m:t>∂</m:t>
            </m:r>
            <m:sSup>
              <m:sSupPr>
                <m:ctrlPr>
                  <w:rPr>
                    <w:rFonts w:ascii="Cambria Math" w:eastAsia="Times New Roman" w:hAnsi="Cambria Math" w:cs="Times New Roman"/>
                    <w:i/>
                    <w:iCs/>
                    <w:noProof/>
                    <w:szCs w:val="20"/>
                    <w:lang w:val="sr-Latn-RS"/>
                  </w:rPr>
                </m:ctrlPr>
              </m:sSupPr>
              <m:e>
                <m:r>
                  <w:rPr>
                    <w:rFonts w:ascii="Cambria Math" w:eastAsia="Times New Roman" w:hAnsi="Cambria Math" w:cs="Times New Roman"/>
                    <w:noProof/>
                    <w:szCs w:val="20"/>
                    <w:lang w:val="sr-Latn-RS"/>
                  </w:rPr>
                  <m:t>x</m:t>
                </m:r>
              </m:e>
              <m:sup>
                <m:r>
                  <w:rPr>
                    <w:rFonts w:ascii="Cambria Math" w:eastAsia="Times New Roman" w:hAnsi="Cambria Math" w:cs="Times New Roman"/>
                    <w:noProof/>
                    <w:szCs w:val="20"/>
                    <w:lang w:val="sr-Latn-RS"/>
                  </w:rPr>
                  <m:t>4</m:t>
                </m:r>
              </m:sup>
            </m:sSup>
          </m:den>
        </m:f>
        <m:r>
          <w:rPr>
            <w:rFonts w:ascii="Cambria Math" w:eastAsia="Times New Roman" w:hAnsi="Cambria Math" w:cs="Times New Roman"/>
            <w:noProof/>
            <w:szCs w:val="20"/>
            <w:lang w:val="sr-Latn-RS"/>
          </w:rPr>
          <m:t>=F(x,t)</m:t>
        </m:r>
      </m:oMath>
      <w:r w:rsidR="008B51AC">
        <w:rPr>
          <w:rFonts w:ascii="Times New Roman" w:eastAsia="Times New Roman" w:hAnsi="Times New Roman" w:cs="Times New Roman"/>
          <w:iCs/>
          <w:noProof/>
          <w:szCs w:val="20"/>
          <w:lang w:val="sr-Latn-RS"/>
        </w:rPr>
        <w:t xml:space="preserve"> </w:t>
      </w:r>
      <w:r w:rsidR="008B51AC">
        <w:rPr>
          <w:rFonts w:ascii="Times New Roman" w:eastAsia="Times New Roman" w:hAnsi="Times New Roman" w:cs="Times New Roman"/>
          <w:iCs/>
          <w:noProof/>
          <w:szCs w:val="20"/>
          <w:lang w:val="sr-Latn-RS"/>
        </w:rPr>
        <w:tab/>
      </w:r>
      <w:r w:rsidR="008B51AC">
        <w:rPr>
          <w:rFonts w:ascii="Times New Roman" w:eastAsia="Times New Roman" w:hAnsi="Times New Roman" w:cs="Times New Roman"/>
          <w:iCs/>
          <w:noProof/>
          <w:szCs w:val="20"/>
          <w:lang w:val="sr-Latn-RS"/>
        </w:rPr>
        <w:tab/>
        <w:t xml:space="preserve"> </w:t>
      </w:r>
      <w:r w:rsidR="00DE1167" w:rsidRPr="001A222D">
        <w:rPr>
          <w:rFonts w:ascii="Times New Roman" w:eastAsia="Times New Roman" w:hAnsi="Times New Roman" w:cs="Times New Roman"/>
          <w:iCs/>
          <w:noProof/>
          <w:szCs w:val="20"/>
          <w:lang w:val="sr-Latn-RS"/>
        </w:rPr>
        <w:t>(1)</w:t>
      </w:r>
    </w:p>
    <w:p w:rsidR="008B51AC" w:rsidRDefault="00B1372E" w:rsidP="009952E1">
      <w:pPr>
        <w:spacing w:before="12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Gdje je</w:t>
      </w:r>
      <w:r w:rsidR="008B51AC">
        <w:rPr>
          <w:rFonts w:ascii="Times New Roman" w:eastAsia="Times New Roman" w:hAnsi="Times New Roman" w:cs="Times New Roman"/>
          <w:iCs/>
          <w:noProof/>
          <w:szCs w:val="20"/>
          <w:lang w:val="sr-Latn-RS"/>
        </w:rPr>
        <w:t>:</w:t>
      </w:r>
      <w:r w:rsidRPr="001A222D">
        <w:rPr>
          <w:rFonts w:ascii="Times New Roman" w:eastAsia="Times New Roman" w:hAnsi="Times New Roman" w:cs="Times New Roman"/>
          <w:iCs/>
          <w:noProof/>
          <w:szCs w:val="20"/>
          <w:lang w:val="sr-Latn-RS"/>
        </w:rPr>
        <w:t xml:space="preserve"> </w:t>
      </w:r>
      <w:r w:rsidRPr="002D5E52">
        <w:rPr>
          <w:rFonts w:ascii="Times New Roman" w:eastAsia="Times New Roman" w:hAnsi="Times New Roman" w:cs="Times New Roman"/>
          <w:i/>
          <w:iCs/>
          <w:noProof/>
          <w:szCs w:val="20"/>
          <w:lang w:val="sr-Latn-RS"/>
        </w:rPr>
        <w:t>m</w:t>
      </w:r>
      <w:r w:rsidR="00B41A0E">
        <w:rPr>
          <w:rFonts w:ascii="Times New Roman" w:eastAsia="Times New Roman" w:hAnsi="Times New Roman" w:cs="Times New Roman"/>
          <w:i/>
          <w:iCs/>
          <w:noProof/>
          <w:szCs w:val="20"/>
          <w:lang w:val="sr-Latn-RS"/>
        </w:rPr>
        <w:t xml:space="preserve"> </w:t>
      </w:r>
      <w:r w:rsidRPr="001A222D">
        <w:rPr>
          <w:rFonts w:ascii="Times New Roman" w:eastAsia="Times New Roman" w:hAnsi="Times New Roman" w:cs="Times New Roman"/>
          <w:iCs/>
          <w:noProof/>
          <w:szCs w:val="20"/>
          <w:lang w:val="sr-Latn-RS"/>
        </w:rPr>
        <w:t>-</w:t>
      </w:r>
      <w:r w:rsidR="008B51AC">
        <w:rPr>
          <w:rFonts w:ascii="Times New Roman" w:eastAsia="Times New Roman" w:hAnsi="Times New Roman" w:cs="Times New Roman"/>
          <w:iCs/>
          <w:noProof/>
          <w:szCs w:val="20"/>
          <w:lang w:val="sr-Latn-RS"/>
        </w:rPr>
        <w:t xml:space="preserve"> </w:t>
      </w:r>
      <w:r w:rsidRPr="001A222D">
        <w:rPr>
          <w:rFonts w:ascii="Times New Roman" w:eastAsia="Times New Roman" w:hAnsi="Times New Roman" w:cs="Times New Roman"/>
          <w:iCs/>
          <w:noProof/>
          <w:szCs w:val="20"/>
          <w:lang w:val="sr-Latn-RS"/>
        </w:rPr>
        <w:t>raspoređena masa,</w:t>
      </w:r>
    </w:p>
    <w:p w:rsidR="008B51AC" w:rsidRDefault="00B1372E" w:rsidP="008B51AC">
      <w:pPr>
        <w:ind w:left="567"/>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w</w:t>
      </w:r>
      <w:r w:rsidR="00B41A0E">
        <w:rPr>
          <w:rFonts w:ascii="Times New Roman" w:eastAsia="Times New Roman" w:hAnsi="Times New Roman" w:cs="Times New Roman"/>
          <w:iCs/>
          <w:noProof/>
          <w:szCs w:val="20"/>
          <w:lang w:val="sr-Latn-RS"/>
        </w:rPr>
        <w:t xml:space="preserve"> </w:t>
      </w:r>
      <w:r w:rsidRPr="001A222D">
        <w:rPr>
          <w:rFonts w:ascii="Times New Roman" w:eastAsia="Times New Roman" w:hAnsi="Times New Roman" w:cs="Times New Roman"/>
          <w:iCs/>
          <w:noProof/>
          <w:szCs w:val="20"/>
          <w:lang w:val="sr-Latn-RS"/>
        </w:rPr>
        <w:t>-</w:t>
      </w:r>
      <w:r w:rsidR="008B51AC">
        <w:rPr>
          <w:rFonts w:ascii="Times New Roman" w:eastAsia="Times New Roman" w:hAnsi="Times New Roman" w:cs="Times New Roman"/>
          <w:iCs/>
          <w:noProof/>
          <w:szCs w:val="20"/>
          <w:lang w:val="sr-Latn-RS"/>
        </w:rPr>
        <w:t xml:space="preserve"> </w:t>
      </w:r>
      <w:r w:rsidR="00D306E7" w:rsidRPr="001A222D">
        <w:rPr>
          <w:rFonts w:ascii="Times New Roman" w:eastAsia="Times New Roman" w:hAnsi="Times New Roman" w:cs="Times New Roman"/>
          <w:iCs/>
          <w:noProof/>
          <w:szCs w:val="20"/>
          <w:lang w:val="sr-Latn-RS"/>
        </w:rPr>
        <w:t xml:space="preserve">pomjeranje grede, </w:t>
      </w:r>
    </w:p>
    <w:p w:rsidR="008B51AC" w:rsidRDefault="00D306E7" w:rsidP="008B51AC">
      <w:pPr>
        <w:ind w:left="567"/>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t-</w:t>
      </w:r>
      <w:r w:rsidR="00B41A0E">
        <w:rPr>
          <w:rFonts w:ascii="Times New Roman" w:eastAsia="Times New Roman" w:hAnsi="Times New Roman" w:cs="Times New Roman"/>
          <w:iCs/>
          <w:noProof/>
          <w:szCs w:val="20"/>
          <w:lang w:val="sr-Latn-RS"/>
        </w:rPr>
        <w:t xml:space="preserve"> </w:t>
      </w:r>
      <w:r w:rsidRPr="001A222D">
        <w:rPr>
          <w:rFonts w:ascii="Times New Roman" w:eastAsia="Times New Roman" w:hAnsi="Times New Roman" w:cs="Times New Roman"/>
          <w:iCs/>
          <w:noProof/>
          <w:szCs w:val="20"/>
          <w:lang w:val="sr-Latn-RS"/>
        </w:rPr>
        <w:t xml:space="preserve">vrijeme, </w:t>
      </w:r>
    </w:p>
    <w:p w:rsidR="008B51AC" w:rsidRDefault="00D306E7" w:rsidP="008B51AC">
      <w:pPr>
        <w:ind w:left="567"/>
        <w:rPr>
          <w:rFonts w:ascii="Times New Roman" w:eastAsia="Times New Roman" w:hAnsi="Times New Roman" w:cs="Times New Roman"/>
          <w:iCs/>
          <w:noProof/>
          <w:szCs w:val="20"/>
          <w:lang w:val="sr-Latn-RS"/>
        </w:rPr>
      </w:pPr>
      <w:r w:rsidRPr="002D5E52">
        <w:rPr>
          <w:rFonts w:ascii="Times New Roman" w:eastAsia="Times New Roman" w:hAnsi="Times New Roman" w:cs="Times New Roman"/>
          <w:i/>
          <w:iCs/>
          <w:noProof/>
          <w:szCs w:val="20"/>
          <w:lang w:val="sr-Latn-RS"/>
        </w:rPr>
        <w:t>EI</w:t>
      </w:r>
      <w:r w:rsidRPr="001A222D">
        <w:rPr>
          <w:rFonts w:ascii="Times New Roman" w:eastAsia="Times New Roman" w:hAnsi="Times New Roman" w:cs="Times New Roman"/>
          <w:iCs/>
          <w:noProof/>
          <w:szCs w:val="20"/>
          <w:lang w:val="sr-Latn-RS"/>
        </w:rPr>
        <w:t>-</w:t>
      </w:r>
      <w:r w:rsidR="008B51AC">
        <w:rPr>
          <w:rFonts w:ascii="Times New Roman" w:eastAsia="Times New Roman" w:hAnsi="Times New Roman" w:cs="Times New Roman"/>
          <w:iCs/>
          <w:noProof/>
          <w:szCs w:val="20"/>
          <w:lang w:val="sr-Latn-RS"/>
        </w:rPr>
        <w:t xml:space="preserve"> </w:t>
      </w:r>
      <w:r w:rsidRPr="001A222D">
        <w:rPr>
          <w:rFonts w:ascii="Times New Roman" w:eastAsia="Times New Roman" w:hAnsi="Times New Roman" w:cs="Times New Roman"/>
          <w:iCs/>
          <w:noProof/>
          <w:szCs w:val="20"/>
          <w:lang w:val="sr-Latn-RS"/>
        </w:rPr>
        <w:t xml:space="preserve">krutost </w:t>
      </w:r>
      <w:r w:rsidR="002D5E52">
        <w:rPr>
          <w:rFonts w:ascii="Times New Roman" w:eastAsia="Times New Roman" w:hAnsi="Times New Roman" w:cs="Times New Roman"/>
          <w:iCs/>
          <w:noProof/>
          <w:szCs w:val="20"/>
          <w:lang w:val="sr-Latn-RS"/>
        </w:rPr>
        <w:t xml:space="preserve">poprečnog preseka </w:t>
      </w:r>
      <w:r w:rsidRPr="001A222D">
        <w:rPr>
          <w:rFonts w:ascii="Times New Roman" w:eastAsia="Times New Roman" w:hAnsi="Times New Roman" w:cs="Times New Roman"/>
          <w:iCs/>
          <w:noProof/>
          <w:szCs w:val="20"/>
          <w:lang w:val="sr-Latn-RS"/>
        </w:rPr>
        <w:t xml:space="preserve">na savijanje, </w:t>
      </w:r>
    </w:p>
    <w:p w:rsidR="008B51AC" w:rsidRDefault="00D306E7" w:rsidP="008B51AC">
      <w:pPr>
        <w:ind w:left="567"/>
        <w:rPr>
          <w:rFonts w:ascii="Times New Roman" w:eastAsia="Times New Roman" w:hAnsi="Times New Roman" w:cs="Times New Roman"/>
          <w:iCs/>
          <w:noProof/>
          <w:szCs w:val="20"/>
          <w:lang w:val="sr-Latn-RS"/>
        </w:rPr>
      </w:pPr>
      <w:r w:rsidRPr="002D5E52">
        <w:rPr>
          <w:rFonts w:ascii="Times New Roman" w:eastAsia="Times New Roman" w:hAnsi="Times New Roman" w:cs="Times New Roman"/>
          <w:i/>
          <w:iCs/>
          <w:noProof/>
          <w:szCs w:val="20"/>
          <w:lang w:val="sr-Latn-RS"/>
        </w:rPr>
        <w:t>x</w:t>
      </w:r>
      <w:r w:rsidRPr="001A222D">
        <w:rPr>
          <w:rFonts w:ascii="Times New Roman" w:eastAsia="Times New Roman" w:hAnsi="Times New Roman" w:cs="Times New Roman"/>
          <w:iCs/>
          <w:noProof/>
          <w:szCs w:val="20"/>
          <w:lang w:val="sr-Latn-RS"/>
        </w:rPr>
        <w:t>-</w:t>
      </w:r>
      <w:r w:rsidR="00B41A0E">
        <w:rPr>
          <w:rFonts w:ascii="Times New Roman" w:eastAsia="Times New Roman" w:hAnsi="Times New Roman" w:cs="Times New Roman"/>
          <w:iCs/>
          <w:noProof/>
          <w:szCs w:val="20"/>
          <w:lang w:val="sr-Latn-RS"/>
        </w:rPr>
        <w:t xml:space="preserve"> </w:t>
      </w:r>
      <w:r w:rsidRPr="001A222D">
        <w:rPr>
          <w:rFonts w:ascii="Times New Roman" w:eastAsia="Times New Roman" w:hAnsi="Times New Roman" w:cs="Times New Roman"/>
          <w:iCs/>
          <w:noProof/>
          <w:szCs w:val="20"/>
          <w:lang w:val="sr-Latn-RS"/>
        </w:rPr>
        <w:t xml:space="preserve">položaj duž grede, </w:t>
      </w:r>
    </w:p>
    <w:p w:rsidR="00A17BB5" w:rsidRPr="001A222D" w:rsidRDefault="00D306E7" w:rsidP="008B51AC">
      <w:pPr>
        <w:ind w:left="567"/>
        <w:rPr>
          <w:rFonts w:ascii="Times New Roman" w:eastAsia="Times New Roman" w:hAnsi="Times New Roman" w:cs="Times New Roman"/>
          <w:iCs/>
          <w:noProof/>
          <w:szCs w:val="20"/>
          <w:lang w:val="sr-Latn-RS"/>
        </w:rPr>
      </w:pPr>
      <w:r w:rsidRPr="002D5E52">
        <w:rPr>
          <w:rFonts w:ascii="Times New Roman" w:eastAsia="Times New Roman" w:hAnsi="Times New Roman" w:cs="Times New Roman"/>
          <w:i/>
          <w:iCs/>
          <w:noProof/>
          <w:szCs w:val="20"/>
          <w:lang w:val="sr-Latn-RS"/>
        </w:rPr>
        <w:t>F</w:t>
      </w:r>
      <w:r w:rsidRPr="001A222D">
        <w:rPr>
          <w:rFonts w:ascii="Times New Roman" w:eastAsia="Times New Roman" w:hAnsi="Times New Roman" w:cs="Times New Roman"/>
          <w:iCs/>
          <w:noProof/>
          <w:szCs w:val="20"/>
          <w:lang w:val="sr-Latn-RS"/>
        </w:rPr>
        <w:t>(</w:t>
      </w:r>
      <w:r w:rsidRPr="002D5E52">
        <w:rPr>
          <w:rFonts w:ascii="Times New Roman" w:eastAsia="Times New Roman" w:hAnsi="Times New Roman" w:cs="Times New Roman"/>
          <w:i/>
          <w:iCs/>
          <w:noProof/>
          <w:szCs w:val="20"/>
          <w:lang w:val="sr-Latn-RS"/>
        </w:rPr>
        <w:t>x</w:t>
      </w:r>
      <w:r w:rsidRPr="001A222D">
        <w:rPr>
          <w:rFonts w:ascii="Times New Roman" w:eastAsia="Times New Roman" w:hAnsi="Times New Roman" w:cs="Times New Roman"/>
          <w:iCs/>
          <w:noProof/>
          <w:szCs w:val="20"/>
          <w:lang w:val="sr-Latn-RS"/>
        </w:rPr>
        <w:t>,</w:t>
      </w:r>
      <w:r w:rsidRPr="002D5E52">
        <w:rPr>
          <w:rFonts w:ascii="Times New Roman" w:eastAsia="Times New Roman" w:hAnsi="Times New Roman" w:cs="Times New Roman"/>
          <w:i/>
          <w:iCs/>
          <w:noProof/>
          <w:szCs w:val="20"/>
          <w:lang w:val="sr-Latn-RS"/>
        </w:rPr>
        <w:t>t</w:t>
      </w:r>
      <w:r w:rsidRPr="001A222D">
        <w:rPr>
          <w:rFonts w:ascii="Times New Roman" w:eastAsia="Times New Roman" w:hAnsi="Times New Roman" w:cs="Times New Roman"/>
          <w:iCs/>
          <w:noProof/>
          <w:szCs w:val="20"/>
          <w:lang w:val="sr-Latn-RS"/>
        </w:rPr>
        <w:t>)-</w:t>
      </w:r>
      <w:r w:rsidR="00B41A0E">
        <w:rPr>
          <w:rFonts w:ascii="Times New Roman" w:eastAsia="Times New Roman" w:hAnsi="Times New Roman" w:cs="Times New Roman"/>
          <w:iCs/>
          <w:noProof/>
          <w:szCs w:val="20"/>
          <w:lang w:val="sr-Latn-RS"/>
        </w:rPr>
        <w:t xml:space="preserve"> </w:t>
      </w:r>
      <w:r w:rsidRPr="001A222D">
        <w:rPr>
          <w:rFonts w:ascii="Times New Roman" w:eastAsia="Times New Roman" w:hAnsi="Times New Roman" w:cs="Times New Roman"/>
          <w:iCs/>
          <w:noProof/>
          <w:szCs w:val="20"/>
          <w:lang w:val="sr-Latn-RS"/>
        </w:rPr>
        <w:t>funkcija prisiljavanja.</w:t>
      </w:r>
    </w:p>
    <w:p w:rsidR="00D306E7" w:rsidRPr="001A222D" w:rsidRDefault="00D306E7" w:rsidP="00B41A0E">
      <w:pPr>
        <w:spacing w:before="240" w:after="120"/>
        <w:jc w:val="left"/>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sr-Latn-RS"/>
        </w:rPr>
        <w:t>3</w:t>
      </w:r>
      <w:r w:rsidR="008708A1" w:rsidRPr="001A222D">
        <w:rPr>
          <w:rFonts w:ascii="Times New Roman" w:eastAsia="Times New Roman" w:hAnsi="Times New Roman" w:cs="Times New Roman"/>
          <w:b/>
          <w:iCs/>
          <w:noProof/>
          <w:szCs w:val="20"/>
          <w:lang w:val="sr-Latn-RS"/>
        </w:rPr>
        <w:t>.2</w:t>
      </w:r>
      <w:r w:rsidRPr="001A222D">
        <w:rPr>
          <w:rFonts w:ascii="Times New Roman" w:eastAsia="Times New Roman" w:hAnsi="Times New Roman" w:cs="Times New Roman"/>
          <w:b/>
          <w:iCs/>
          <w:noProof/>
          <w:szCs w:val="20"/>
          <w:lang w:val="sr-Latn-RS"/>
        </w:rPr>
        <w:t>. Diskretni sistemi</w:t>
      </w:r>
    </w:p>
    <w:p w:rsidR="00D306E7" w:rsidRPr="001A222D" w:rsidRDefault="00D306E7" w:rsidP="005A36C1">
      <w:pPr>
        <w:spacing w:before="12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Diskretni sistemi se generalno modeliraju iz tri kompo</w:t>
      </w:r>
      <w:r w:rsidR="00B41A0E">
        <w:rPr>
          <w:rFonts w:ascii="Times New Roman" w:eastAsia="Times New Roman" w:hAnsi="Times New Roman" w:cs="Times New Roman"/>
          <w:iCs/>
          <w:noProof/>
          <w:szCs w:val="20"/>
          <w:lang w:val="sr-Latn-RS"/>
        </w:rPr>
        <w:softHyphen/>
      </w:r>
      <w:r w:rsidRPr="001A222D">
        <w:rPr>
          <w:rFonts w:ascii="Times New Roman" w:eastAsia="Times New Roman" w:hAnsi="Times New Roman" w:cs="Times New Roman"/>
          <w:iCs/>
          <w:noProof/>
          <w:szCs w:val="20"/>
          <w:lang w:val="sr-Latn-RS"/>
        </w:rPr>
        <w:t>nente</w:t>
      </w:r>
      <w:r w:rsidR="008667E1" w:rsidRPr="001A222D">
        <w:rPr>
          <w:rFonts w:ascii="Times New Roman" w:eastAsia="Times New Roman" w:hAnsi="Times New Roman" w:cs="Times New Roman"/>
          <w:iCs/>
          <w:noProof/>
          <w:szCs w:val="20"/>
          <w:lang w:val="sr-Latn-RS"/>
        </w:rPr>
        <w:t>: mase, opruge i amortizeri.</w:t>
      </w:r>
      <w:r w:rsidR="00D15D04" w:rsidRPr="001A222D">
        <w:rPr>
          <w:rFonts w:ascii="Times New Roman" w:eastAsia="Times New Roman" w:hAnsi="Times New Roman" w:cs="Times New Roman"/>
          <w:iCs/>
          <w:noProof/>
          <w:szCs w:val="20"/>
          <w:lang w:val="sr-Latn-RS"/>
        </w:rPr>
        <w:t xml:space="preserve"> Diskretni problem se rješavaju razmatranjem sila koje druge komponente primjenjuju na svaku masu i na taj način se pronalaze i rješavaju matrične jednačine koje povezuju ubrzanje i pomjeranja sa spoljnim silama.</w:t>
      </w:r>
      <w:r w:rsidR="00444562" w:rsidRPr="001A222D">
        <w:rPr>
          <w:rFonts w:ascii="Times New Roman" w:eastAsia="Times New Roman" w:hAnsi="Times New Roman" w:cs="Times New Roman"/>
          <w:iCs/>
          <w:noProof/>
          <w:szCs w:val="20"/>
          <w:lang w:val="sr-Latn-RS"/>
        </w:rPr>
        <w:t xml:space="preserve"> Diskretni sistemi spadaju u dvije jasne kategorije, sistem sa jednim stepenom slobode SDOF i sistem sa više stepeni slobode MDOF. SDOF sistem imaju jednu masu i tako rezultiraju jednostavnim, lako rješivim problemom. </w:t>
      </w:r>
      <w:r w:rsidR="0044213A" w:rsidRPr="001A222D">
        <w:rPr>
          <w:rFonts w:ascii="Times New Roman" w:eastAsia="Times New Roman" w:hAnsi="Times New Roman" w:cs="Times New Roman"/>
          <w:iCs/>
          <w:noProof/>
          <w:szCs w:val="20"/>
          <w:lang w:val="sr-Latn-RS"/>
        </w:rPr>
        <w:t xml:space="preserve">Na slici 1. prikazan je model SDOF sistema </w:t>
      </w:r>
      <w:r w:rsidR="00C65784" w:rsidRPr="001A222D">
        <w:rPr>
          <w:rFonts w:ascii="Times New Roman" w:eastAsia="Times New Roman" w:hAnsi="Times New Roman" w:cs="Times New Roman"/>
          <w:i/>
          <w:iCs/>
          <w:noProof/>
          <w:szCs w:val="20"/>
          <w:lang w:val="sr-Latn-RS"/>
        </w:rPr>
        <w:t>[1</w:t>
      </w:r>
      <w:r w:rsidR="0044213A" w:rsidRPr="001A222D">
        <w:rPr>
          <w:rFonts w:ascii="Times New Roman" w:eastAsia="Times New Roman" w:hAnsi="Times New Roman" w:cs="Times New Roman"/>
          <w:i/>
          <w:iCs/>
          <w:noProof/>
          <w:szCs w:val="20"/>
          <w:lang w:val="sr-Latn-RS"/>
        </w:rPr>
        <w:t>].</w:t>
      </w:r>
    </w:p>
    <w:p w:rsidR="005A36C1" w:rsidRPr="001A222D" w:rsidRDefault="005A36C1" w:rsidP="00B41A0E">
      <w:pPr>
        <w:spacing w:before="60"/>
        <w:jc w:val="center"/>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en-US"/>
        </w:rPr>
        <w:drawing>
          <wp:inline distT="0" distB="0" distL="0" distR="0" wp14:anchorId="7D734E15" wp14:editId="4B877D54">
            <wp:extent cx="2358902" cy="1800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358902" cy="1800000"/>
                    </a:xfrm>
                    <a:prstGeom prst="rect">
                      <a:avLst/>
                    </a:prstGeom>
                    <a:noFill/>
                    <a:ln w="9525">
                      <a:noFill/>
                      <a:miter lim="800000"/>
                      <a:headEnd/>
                      <a:tailEnd/>
                    </a:ln>
                  </pic:spPr>
                </pic:pic>
              </a:graphicData>
            </a:graphic>
          </wp:inline>
        </w:drawing>
      </w:r>
    </w:p>
    <w:p w:rsidR="008708A1" w:rsidRPr="001A222D" w:rsidRDefault="009952E1" w:rsidP="00B41A0E">
      <w:pPr>
        <w:spacing w:before="60"/>
        <w:jc w:val="center"/>
        <w:rPr>
          <w:rFonts w:ascii="Times New Roman" w:eastAsia="Times New Roman" w:hAnsi="Times New Roman" w:cs="Times New Roman"/>
          <w:i/>
          <w:iCs/>
          <w:noProof/>
          <w:szCs w:val="20"/>
          <w:lang w:val="sr-Latn-RS"/>
        </w:rPr>
      </w:pPr>
      <w:r w:rsidRPr="00B41A0E">
        <w:rPr>
          <w:rFonts w:ascii="Times New Roman" w:eastAsia="Times New Roman" w:hAnsi="Times New Roman" w:cs="Times New Roman"/>
          <w:iCs/>
          <w:noProof/>
          <w:szCs w:val="20"/>
          <w:lang w:val="sr-Latn-RS"/>
        </w:rPr>
        <w:t>Slika 1.</w:t>
      </w:r>
      <w:r w:rsidR="00B41A0E">
        <w:rPr>
          <w:rFonts w:ascii="Times New Roman" w:eastAsia="Times New Roman" w:hAnsi="Times New Roman" w:cs="Times New Roman"/>
          <w:i/>
          <w:iCs/>
          <w:noProof/>
          <w:szCs w:val="20"/>
          <w:lang w:val="sr-Latn-RS"/>
        </w:rPr>
        <w:t xml:space="preserve"> </w:t>
      </w:r>
      <w:r w:rsidR="008708A1" w:rsidRPr="001A222D">
        <w:rPr>
          <w:rFonts w:ascii="Times New Roman" w:eastAsia="Times New Roman" w:hAnsi="Times New Roman" w:cs="Times New Roman"/>
          <w:i/>
          <w:iCs/>
          <w:noProof/>
          <w:szCs w:val="20"/>
          <w:lang w:val="sr-Latn-RS"/>
        </w:rPr>
        <w:t>Model SDOF sistema</w:t>
      </w:r>
      <w:r w:rsidR="00EC32A9" w:rsidRPr="001A222D">
        <w:rPr>
          <w:rFonts w:ascii="Times New Roman" w:eastAsia="Times New Roman" w:hAnsi="Times New Roman" w:cs="Times New Roman"/>
          <w:i/>
          <w:iCs/>
          <w:noProof/>
          <w:szCs w:val="20"/>
          <w:lang w:val="sr-Latn-RS"/>
        </w:rPr>
        <w:t xml:space="preserve"> [6]</w:t>
      </w:r>
    </w:p>
    <w:p w:rsidR="008708A1" w:rsidRPr="001A222D" w:rsidRDefault="008708A1" w:rsidP="00B41A0E">
      <w:pPr>
        <w:spacing w:before="120"/>
        <w:jc w:val="left"/>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sr-Latn-RS"/>
        </w:rPr>
        <w:t>3.3. Frekvencije</w:t>
      </w:r>
    </w:p>
    <w:p w:rsidR="006B658E" w:rsidRDefault="008708A1" w:rsidP="00B41A0E">
      <w:pPr>
        <w:spacing w:before="120"/>
        <w:rPr>
          <w:rFonts w:ascii="Times New Roman" w:eastAsia="Times New Roman" w:hAnsi="Times New Roman" w:cs="Times New Roman"/>
          <w:iCs/>
          <w:noProof/>
          <w:spacing w:val="-2"/>
          <w:kern w:val="20"/>
          <w:szCs w:val="20"/>
          <w:lang w:val="sr-Latn-RS"/>
        </w:rPr>
      </w:pPr>
      <w:r w:rsidRPr="00B41A0E">
        <w:rPr>
          <w:rFonts w:ascii="Times New Roman" w:eastAsia="Times New Roman" w:hAnsi="Times New Roman" w:cs="Times New Roman"/>
          <w:iCs/>
          <w:noProof/>
          <w:spacing w:val="-2"/>
          <w:kern w:val="20"/>
          <w:szCs w:val="20"/>
          <w:lang w:val="sr-Latn-RS"/>
        </w:rPr>
        <w:t>Sopstvene frekvencije sistema dok se ne odrede, ne mogu se predvidjeti efekti bilo kojih spoljnih sila na sistemu. Na primjer, opterećenje koje djeluje više od 1s će izazvati veli</w:t>
      </w:r>
      <w:r w:rsidR="00B41A0E">
        <w:rPr>
          <w:rFonts w:ascii="Times New Roman" w:eastAsia="Times New Roman" w:hAnsi="Times New Roman" w:cs="Times New Roman"/>
          <w:iCs/>
          <w:noProof/>
          <w:spacing w:val="-2"/>
          <w:kern w:val="20"/>
          <w:szCs w:val="20"/>
          <w:lang w:val="sr-Latn-RS"/>
        </w:rPr>
        <w:softHyphen/>
      </w:r>
      <w:r w:rsidRPr="00B41A0E">
        <w:rPr>
          <w:rFonts w:ascii="Times New Roman" w:eastAsia="Times New Roman" w:hAnsi="Times New Roman" w:cs="Times New Roman"/>
          <w:iCs/>
          <w:noProof/>
          <w:spacing w:val="-2"/>
          <w:kern w:val="20"/>
          <w:szCs w:val="20"/>
          <w:lang w:val="sr-Latn-RS"/>
        </w:rPr>
        <w:t>ku reakciju u sistemu sa frekvencijmom od 1 Hz, ali vrlo malu reakciju u sistemu sa frekvencijom od 0.01 Hz (pošto sistem neće imati vremena da reaguje na opterećen</w:t>
      </w:r>
      <w:r w:rsidR="00EB641A" w:rsidRPr="00B41A0E">
        <w:rPr>
          <w:rFonts w:ascii="Times New Roman" w:eastAsia="Times New Roman" w:hAnsi="Times New Roman" w:cs="Times New Roman"/>
          <w:iCs/>
          <w:noProof/>
          <w:spacing w:val="-2"/>
          <w:kern w:val="20"/>
          <w:szCs w:val="20"/>
          <w:lang w:val="sr-Latn-RS"/>
        </w:rPr>
        <w:t>je prije nego što ono nestane</w:t>
      </w:r>
      <w:r w:rsidR="00E224A3" w:rsidRPr="00B41A0E">
        <w:rPr>
          <w:rFonts w:ascii="Times New Roman" w:eastAsia="Times New Roman" w:hAnsi="Times New Roman" w:cs="Times New Roman"/>
          <w:iCs/>
          <w:noProof/>
          <w:spacing w:val="-2"/>
          <w:kern w:val="20"/>
          <w:szCs w:val="20"/>
          <w:lang w:val="sr-Latn-RS"/>
        </w:rPr>
        <w:t xml:space="preserve">). </w:t>
      </w:r>
    </w:p>
    <w:p w:rsidR="008708A1" w:rsidRPr="00B41A0E" w:rsidRDefault="00E224A3" w:rsidP="00B41A0E">
      <w:pPr>
        <w:spacing w:before="120"/>
        <w:rPr>
          <w:rFonts w:ascii="Times New Roman" w:eastAsia="Times New Roman" w:hAnsi="Times New Roman" w:cs="Times New Roman"/>
          <w:iCs/>
          <w:noProof/>
          <w:spacing w:val="-2"/>
          <w:kern w:val="20"/>
          <w:szCs w:val="20"/>
          <w:lang w:val="sr-Latn-RS"/>
        </w:rPr>
      </w:pPr>
      <w:r w:rsidRPr="00B41A0E">
        <w:rPr>
          <w:rFonts w:ascii="Times New Roman" w:eastAsia="Times New Roman" w:hAnsi="Times New Roman" w:cs="Times New Roman"/>
          <w:iCs/>
          <w:noProof/>
          <w:spacing w:val="-2"/>
          <w:kern w:val="20"/>
          <w:szCs w:val="20"/>
          <w:lang w:val="sr-Latn-RS"/>
        </w:rPr>
        <w:lastRenderedPageBreak/>
        <w:t>Proračun frekvencija za slobodnu elastičnu vibraciju grede ravnomjernog presjeka, frekven</w:t>
      </w:r>
      <w:r w:rsidR="00B41A0E">
        <w:rPr>
          <w:rFonts w:ascii="Times New Roman" w:eastAsia="Times New Roman" w:hAnsi="Times New Roman" w:cs="Times New Roman"/>
          <w:iCs/>
          <w:noProof/>
          <w:spacing w:val="-2"/>
          <w:kern w:val="20"/>
          <w:szCs w:val="20"/>
          <w:lang w:val="sr-Latn-RS"/>
        </w:rPr>
        <w:softHyphen/>
      </w:r>
      <w:r w:rsidRPr="00B41A0E">
        <w:rPr>
          <w:rFonts w:ascii="Times New Roman" w:eastAsia="Times New Roman" w:hAnsi="Times New Roman" w:cs="Times New Roman"/>
          <w:iCs/>
          <w:noProof/>
          <w:spacing w:val="-2"/>
          <w:kern w:val="20"/>
          <w:szCs w:val="20"/>
          <w:lang w:val="sr-Latn-RS"/>
        </w:rPr>
        <w:t>cija n-tog oblika vibracije je data rješavanjem jednačine:</w:t>
      </w:r>
    </w:p>
    <w:p w:rsidR="00E224A3" w:rsidRPr="001A222D" w:rsidRDefault="00DC6F7E" w:rsidP="00B41A0E">
      <w:pPr>
        <w:jc w:val="right"/>
        <w:rPr>
          <w:rFonts w:ascii="Times New Roman" w:eastAsia="Times New Roman" w:hAnsi="Times New Roman" w:cs="Times New Roman"/>
          <w:iCs/>
          <w:noProof/>
          <w:szCs w:val="20"/>
          <w:lang w:val="sr-Latn-RS"/>
        </w:rPr>
      </w:pPr>
      <m:oMath>
        <m:sSub>
          <m:sSubPr>
            <m:ctrlPr>
              <w:rPr>
                <w:rFonts w:ascii="Cambria Math" w:eastAsia="Times New Roman" w:hAnsi="Cambria Math" w:cs="Times New Roman"/>
                <w:i/>
                <w:iCs/>
                <w:noProof/>
                <w:szCs w:val="20"/>
                <w:lang w:val="sr-Latn-RS"/>
              </w:rPr>
            </m:ctrlPr>
          </m:sSubPr>
          <m:e>
            <m:r>
              <w:rPr>
                <w:rFonts w:ascii="Cambria Math" w:eastAsia="Times New Roman" w:hAnsi="Cambria Math" w:cs="Times New Roman"/>
                <w:noProof/>
                <w:szCs w:val="20"/>
                <w:lang w:val="sr-Latn-RS"/>
              </w:rPr>
              <m:t>f</m:t>
            </m:r>
          </m:e>
          <m:sub>
            <m:r>
              <w:rPr>
                <w:rFonts w:ascii="Cambria Math" w:eastAsia="Times New Roman" w:hAnsi="Cambria Math" w:cs="Times New Roman"/>
                <w:noProof/>
                <w:szCs w:val="20"/>
                <w:lang w:val="sr-Latn-RS"/>
              </w:rPr>
              <m:t>n</m:t>
            </m:r>
          </m:sub>
        </m:sSub>
        <m:r>
          <w:rPr>
            <w:rFonts w:ascii="Cambria Math" w:eastAsia="Times New Roman" w:hAnsi="Cambria Math" w:cs="Times New Roman"/>
            <w:noProof/>
            <w:szCs w:val="20"/>
            <w:lang w:val="sr-Latn-RS"/>
          </w:rPr>
          <m:t>=</m:t>
        </m:r>
        <m:f>
          <m:fPr>
            <m:ctrlPr>
              <w:rPr>
                <w:rFonts w:ascii="Cambria Math" w:eastAsia="Times New Roman" w:hAnsi="Cambria Math" w:cs="Times New Roman"/>
                <w:i/>
                <w:iCs/>
                <w:noProof/>
                <w:szCs w:val="20"/>
                <w:lang w:val="sr-Latn-RS"/>
              </w:rPr>
            </m:ctrlPr>
          </m:fPr>
          <m:num>
            <m:sSub>
              <m:sSubPr>
                <m:ctrlPr>
                  <w:rPr>
                    <w:rFonts w:ascii="Cambria Math" w:eastAsia="Times New Roman" w:hAnsi="Cambria Math" w:cs="Times New Roman"/>
                    <w:i/>
                    <w:iCs/>
                    <w:noProof/>
                    <w:szCs w:val="20"/>
                    <w:lang w:val="sr-Latn-RS"/>
                  </w:rPr>
                </m:ctrlPr>
              </m:sSubPr>
              <m:e>
                <m:r>
                  <w:rPr>
                    <w:rFonts w:ascii="Cambria Math" w:eastAsia="Times New Roman" w:hAnsi="Cambria Math" w:cs="Times New Roman"/>
                    <w:noProof/>
                    <w:szCs w:val="20"/>
                    <w:lang w:val="sr-Latn-RS"/>
                  </w:rPr>
                  <m:t>k</m:t>
                </m:r>
              </m:e>
              <m:sub>
                <m:r>
                  <w:rPr>
                    <w:rFonts w:ascii="Cambria Math" w:eastAsia="Times New Roman" w:hAnsi="Cambria Math" w:cs="Times New Roman"/>
                    <w:noProof/>
                    <w:szCs w:val="20"/>
                    <w:lang w:val="sr-Latn-RS"/>
                  </w:rPr>
                  <m:t>n</m:t>
                </m:r>
              </m:sub>
            </m:sSub>
          </m:num>
          <m:den>
            <m:r>
              <w:rPr>
                <w:rFonts w:ascii="Cambria Math" w:eastAsia="Times New Roman" w:hAnsi="Cambria Math" w:cs="Times New Roman"/>
                <w:noProof/>
                <w:szCs w:val="20"/>
                <w:lang w:val="sr-Latn-RS"/>
              </w:rPr>
              <m:t>2π</m:t>
            </m:r>
          </m:den>
        </m:f>
        <m:rad>
          <m:radPr>
            <m:degHide m:val="1"/>
            <m:ctrlPr>
              <w:rPr>
                <w:rFonts w:ascii="Cambria Math" w:eastAsia="Times New Roman" w:hAnsi="Cambria Math" w:cs="Times New Roman"/>
                <w:i/>
                <w:iCs/>
                <w:noProof/>
                <w:szCs w:val="20"/>
                <w:lang w:val="sr-Latn-RS"/>
              </w:rPr>
            </m:ctrlPr>
          </m:radPr>
          <m:deg/>
          <m:e>
            <m:f>
              <m:fPr>
                <m:ctrlPr>
                  <w:rPr>
                    <w:rFonts w:ascii="Cambria Math" w:eastAsia="Times New Roman" w:hAnsi="Cambria Math" w:cs="Times New Roman"/>
                    <w:i/>
                    <w:iCs/>
                    <w:noProof/>
                    <w:szCs w:val="20"/>
                    <w:lang w:val="sr-Latn-RS"/>
                  </w:rPr>
                </m:ctrlPr>
              </m:fPr>
              <m:num>
                <m:r>
                  <w:rPr>
                    <w:rFonts w:ascii="Cambria Math" w:eastAsia="Times New Roman" w:hAnsi="Cambria Math" w:cs="Times New Roman"/>
                    <w:noProof/>
                    <w:szCs w:val="20"/>
                    <w:lang w:val="sr-Latn-RS"/>
                  </w:rPr>
                  <m:t>EI</m:t>
                </m:r>
              </m:num>
              <m:den>
                <m:r>
                  <w:rPr>
                    <w:rFonts w:ascii="Cambria Math" w:eastAsia="Times New Roman" w:hAnsi="Cambria Math" w:cs="Times New Roman"/>
                    <w:noProof/>
                    <w:szCs w:val="20"/>
                    <w:lang w:val="sr-Latn-RS"/>
                  </w:rPr>
                  <m:t>m</m:t>
                </m:r>
                <m:sSup>
                  <m:sSupPr>
                    <m:ctrlPr>
                      <w:rPr>
                        <w:rFonts w:ascii="Cambria Math" w:eastAsia="Times New Roman" w:hAnsi="Cambria Math" w:cs="Times New Roman"/>
                        <w:i/>
                        <w:iCs/>
                        <w:noProof/>
                        <w:szCs w:val="20"/>
                        <w:lang w:val="sr-Latn-RS"/>
                      </w:rPr>
                    </m:ctrlPr>
                  </m:sSupPr>
                  <m:e>
                    <m:r>
                      <w:rPr>
                        <w:rFonts w:ascii="Cambria Math" w:eastAsia="Times New Roman" w:hAnsi="Cambria Math" w:cs="Times New Roman"/>
                        <w:noProof/>
                        <w:szCs w:val="20"/>
                        <w:lang w:val="sr-Latn-RS"/>
                      </w:rPr>
                      <m:t>L</m:t>
                    </m:r>
                  </m:e>
                  <m:sup>
                    <m:r>
                      <w:rPr>
                        <w:rFonts w:ascii="Cambria Math" w:eastAsia="Times New Roman" w:hAnsi="Cambria Math" w:cs="Times New Roman"/>
                        <w:noProof/>
                        <w:szCs w:val="20"/>
                        <w:lang w:val="sr-Latn-RS"/>
                      </w:rPr>
                      <m:t>4</m:t>
                    </m:r>
                  </m:sup>
                </m:sSup>
              </m:den>
            </m:f>
          </m:e>
        </m:rad>
      </m:oMath>
      <w:r w:rsidR="008B51AC">
        <w:rPr>
          <w:rFonts w:ascii="Times New Roman" w:eastAsia="Times New Roman" w:hAnsi="Times New Roman" w:cs="Times New Roman"/>
          <w:iCs/>
          <w:noProof/>
          <w:szCs w:val="20"/>
          <w:lang w:val="sr-Latn-RS"/>
        </w:rPr>
        <w:t xml:space="preserve">  </w:t>
      </w:r>
      <w:r w:rsidR="00B41A0E">
        <w:rPr>
          <w:rFonts w:ascii="Times New Roman" w:eastAsia="Times New Roman" w:hAnsi="Times New Roman" w:cs="Times New Roman"/>
          <w:iCs/>
          <w:noProof/>
          <w:szCs w:val="20"/>
          <w:lang w:val="sr-Latn-RS"/>
        </w:rPr>
        <w:tab/>
      </w:r>
      <w:r w:rsidR="00B41A0E">
        <w:rPr>
          <w:rFonts w:ascii="Times New Roman" w:eastAsia="Times New Roman" w:hAnsi="Times New Roman" w:cs="Times New Roman"/>
          <w:iCs/>
          <w:noProof/>
          <w:szCs w:val="20"/>
          <w:lang w:val="sr-Latn-RS"/>
        </w:rPr>
        <w:tab/>
      </w:r>
      <w:r w:rsidR="00B41A0E">
        <w:rPr>
          <w:rFonts w:ascii="Times New Roman" w:eastAsia="Times New Roman" w:hAnsi="Times New Roman" w:cs="Times New Roman"/>
          <w:iCs/>
          <w:noProof/>
          <w:szCs w:val="20"/>
          <w:lang w:val="sr-Latn-RS"/>
        </w:rPr>
        <w:tab/>
      </w:r>
      <w:r w:rsidR="008B51AC">
        <w:rPr>
          <w:rFonts w:ascii="Times New Roman" w:eastAsia="Times New Roman" w:hAnsi="Times New Roman" w:cs="Times New Roman"/>
          <w:iCs/>
          <w:noProof/>
          <w:szCs w:val="20"/>
          <w:lang w:val="sr-Latn-RS"/>
        </w:rPr>
        <w:t xml:space="preserve"> </w:t>
      </w:r>
      <w:r w:rsidR="00B63F79" w:rsidRPr="001A222D">
        <w:rPr>
          <w:rFonts w:ascii="Times New Roman" w:eastAsia="Times New Roman" w:hAnsi="Times New Roman" w:cs="Times New Roman"/>
          <w:iCs/>
          <w:noProof/>
          <w:szCs w:val="20"/>
          <w:lang w:val="sr-Latn-RS"/>
        </w:rPr>
        <w:t>(2)</w:t>
      </w:r>
    </w:p>
    <w:p w:rsidR="00B41A0E" w:rsidRDefault="00B41A0E" w:rsidP="00B41A0E">
      <w:pPr>
        <w:spacing w:before="120"/>
        <w:rPr>
          <w:rFonts w:ascii="Times New Roman" w:eastAsia="Times New Roman" w:hAnsi="Times New Roman" w:cs="Times New Roman"/>
          <w:iCs/>
          <w:noProof/>
          <w:szCs w:val="20"/>
          <w:lang w:val="sr-Latn-RS"/>
        </w:rPr>
      </w:pPr>
      <w:r>
        <w:rPr>
          <w:rFonts w:ascii="Times New Roman" w:eastAsia="Times New Roman" w:hAnsi="Times New Roman" w:cs="Times New Roman"/>
          <w:iCs/>
          <w:noProof/>
          <w:szCs w:val="20"/>
          <w:lang w:val="sr-Latn-RS"/>
        </w:rPr>
        <w:t>Gdje je:</w:t>
      </w:r>
    </w:p>
    <w:p w:rsidR="00B41A0E" w:rsidRDefault="00E224A3" w:rsidP="00B41A0E">
      <w:pPr>
        <w:ind w:left="851" w:hanging="142"/>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EI-</w:t>
      </w:r>
      <w:r w:rsidR="00B41A0E">
        <w:rPr>
          <w:rFonts w:ascii="Times New Roman" w:eastAsia="Times New Roman" w:hAnsi="Times New Roman" w:cs="Times New Roman"/>
          <w:iCs/>
          <w:noProof/>
          <w:szCs w:val="20"/>
          <w:lang w:val="sr-Latn-RS"/>
        </w:rPr>
        <w:t xml:space="preserve"> </w:t>
      </w:r>
      <w:r w:rsidRPr="001A222D">
        <w:rPr>
          <w:rFonts w:ascii="Times New Roman" w:eastAsia="Times New Roman" w:hAnsi="Times New Roman" w:cs="Times New Roman"/>
          <w:iCs/>
          <w:noProof/>
          <w:szCs w:val="20"/>
          <w:lang w:val="sr-Latn-RS"/>
        </w:rPr>
        <w:t xml:space="preserve">dinamička savojna krutost, </w:t>
      </w:r>
    </w:p>
    <w:p w:rsidR="00B41A0E" w:rsidRDefault="00E224A3" w:rsidP="00B41A0E">
      <w:pPr>
        <w:ind w:left="851" w:hanging="142"/>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 xml:space="preserve">m- efektivna masa, </w:t>
      </w:r>
    </w:p>
    <w:p w:rsidR="00B41A0E" w:rsidRDefault="00E224A3" w:rsidP="00B41A0E">
      <w:pPr>
        <w:ind w:left="851" w:hanging="142"/>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L-</w:t>
      </w:r>
      <w:r w:rsidR="00B41A0E">
        <w:rPr>
          <w:rFonts w:ascii="Times New Roman" w:eastAsia="Times New Roman" w:hAnsi="Times New Roman" w:cs="Times New Roman"/>
          <w:iCs/>
          <w:noProof/>
          <w:szCs w:val="20"/>
          <w:lang w:val="sr-Latn-RS"/>
        </w:rPr>
        <w:t xml:space="preserve"> </w:t>
      </w:r>
      <w:r w:rsidRPr="001A222D">
        <w:rPr>
          <w:rFonts w:ascii="Times New Roman" w:eastAsia="Times New Roman" w:hAnsi="Times New Roman" w:cs="Times New Roman"/>
          <w:iCs/>
          <w:noProof/>
          <w:szCs w:val="20"/>
          <w:lang w:val="sr-Latn-RS"/>
        </w:rPr>
        <w:t xml:space="preserve">raspon grede, </w:t>
      </w:r>
    </w:p>
    <w:p w:rsidR="005A36C1" w:rsidRPr="001A222D" w:rsidRDefault="00E224A3" w:rsidP="00B41A0E">
      <w:pPr>
        <w:ind w:left="851" w:hanging="142"/>
        <w:jc w:val="left"/>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K</w:t>
      </w:r>
      <w:r w:rsidRPr="001A222D">
        <w:rPr>
          <w:rFonts w:ascii="Times New Roman" w:eastAsia="Times New Roman" w:hAnsi="Times New Roman" w:cs="Times New Roman"/>
          <w:iCs/>
          <w:noProof/>
          <w:szCs w:val="20"/>
          <w:vertAlign w:val="subscript"/>
          <w:lang w:val="sr-Latn-RS"/>
        </w:rPr>
        <w:t>n</w:t>
      </w:r>
      <w:r w:rsidRPr="001A222D">
        <w:rPr>
          <w:rFonts w:ascii="Times New Roman" w:eastAsia="Times New Roman" w:hAnsi="Times New Roman" w:cs="Times New Roman"/>
          <w:iCs/>
          <w:noProof/>
          <w:szCs w:val="20"/>
          <w:lang w:val="sr-Latn-RS"/>
        </w:rPr>
        <w:t xml:space="preserve"> </w:t>
      </w:r>
      <w:r w:rsidR="00B41A0E">
        <w:rPr>
          <w:rFonts w:ascii="Times New Roman" w:eastAsia="Times New Roman" w:hAnsi="Times New Roman" w:cs="Times New Roman"/>
          <w:iCs/>
          <w:noProof/>
          <w:szCs w:val="20"/>
          <w:lang w:val="sr-Latn-RS"/>
        </w:rPr>
        <w:t xml:space="preserve">- </w:t>
      </w:r>
      <w:r w:rsidRPr="001A222D">
        <w:rPr>
          <w:rFonts w:ascii="Times New Roman" w:eastAsia="Times New Roman" w:hAnsi="Times New Roman" w:cs="Times New Roman"/>
          <w:iCs/>
          <w:noProof/>
          <w:szCs w:val="20"/>
          <w:lang w:val="sr-Latn-RS"/>
        </w:rPr>
        <w:t>konstanta koja predstavlja uslove nosača za mod vibracija.</w:t>
      </w:r>
    </w:p>
    <w:p w:rsidR="00E224A3" w:rsidRPr="001A222D" w:rsidRDefault="00E224A3" w:rsidP="00B41A0E">
      <w:pPr>
        <w:spacing w:before="12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Pogodan način za određivanje prirodne frekvencije koriš</w:t>
      </w:r>
      <w:r w:rsidR="00EB641A" w:rsidRPr="001A222D">
        <w:rPr>
          <w:rFonts w:ascii="Times New Roman" w:eastAsia="Times New Roman" w:hAnsi="Times New Roman" w:cs="Times New Roman"/>
          <w:iCs/>
          <w:noProof/>
          <w:szCs w:val="20"/>
          <w:lang w:val="sr-Latn-RS"/>
        </w:rPr>
        <w:softHyphen/>
      </w:r>
      <w:r w:rsidRPr="001A222D">
        <w:rPr>
          <w:rFonts w:ascii="Times New Roman" w:eastAsia="Times New Roman" w:hAnsi="Times New Roman" w:cs="Times New Roman"/>
          <w:iCs/>
          <w:noProof/>
          <w:szCs w:val="20"/>
          <w:lang w:val="sr-Latn-RS"/>
        </w:rPr>
        <w:t>ćenjem maksimalne deformac</w:t>
      </w:r>
      <w:r w:rsidR="003C55B8" w:rsidRPr="001A222D">
        <w:rPr>
          <w:rFonts w:ascii="Times New Roman" w:eastAsia="Times New Roman" w:hAnsi="Times New Roman" w:cs="Times New Roman"/>
          <w:iCs/>
          <w:noProof/>
          <w:szCs w:val="20"/>
          <w:lang w:val="sr-Latn-RS"/>
        </w:rPr>
        <w:t>ije uzrokovano težinom jedoobrazne mase po jedinici dužine. Za jednostavno oslonjen element koji je podvrgnut ravnomjero ras</w:t>
      </w:r>
      <w:r w:rsidR="00B41A0E">
        <w:rPr>
          <w:rFonts w:ascii="Times New Roman" w:eastAsia="Times New Roman" w:hAnsi="Times New Roman" w:cs="Times New Roman"/>
          <w:iCs/>
          <w:noProof/>
          <w:szCs w:val="20"/>
          <w:lang w:val="sr-Latn-RS"/>
        </w:rPr>
        <w:softHyphen/>
      </w:r>
      <w:r w:rsidR="003C55B8" w:rsidRPr="001A222D">
        <w:rPr>
          <w:rFonts w:ascii="Times New Roman" w:eastAsia="Times New Roman" w:hAnsi="Times New Roman" w:cs="Times New Roman"/>
          <w:iCs/>
          <w:noProof/>
          <w:szCs w:val="20"/>
          <w:lang w:val="sr-Latn-RS"/>
        </w:rPr>
        <w:t>poređenom opterećenju, dat je jednostavan izraz:</w:t>
      </w:r>
    </w:p>
    <w:p w:rsidR="003C55B8" w:rsidRPr="001A222D" w:rsidRDefault="00DC6F7E" w:rsidP="00B41A0E">
      <w:pPr>
        <w:spacing w:before="120"/>
        <w:jc w:val="right"/>
        <w:rPr>
          <w:rFonts w:ascii="Times New Roman" w:eastAsia="Times New Roman" w:hAnsi="Times New Roman" w:cs="Times New Roman"/>
          <w:iCs/>
          <w:noProof/>
          <w:szCs w:val="20"/>
          <w:lang w:val="sr-Latn-RS"/>
        </w:rPr>
      </w:pPr>
      <m:oMath>
        <m:sSub>
          <m:sSubPr>
            <m:ctrlPr>
              <w:rPr>
                <w:rFonts w:ascii="Cambria Math" w:eastAsia="Times New Roman" w:hAnsi="Cambria Math" w:cs="Times New Roman"/>
                <w:i/>
                <w:iCs/>
                <w:noProof/>
                <w:szCs w:val="20"/>
                <w:lang w:val="sr-Latn-RS"/>
              </w:rPr>
            </m:ctrlPr>
          </m:sSubPr>
          <m:e>
            <m:r>
              <w:rPr>
                <w:rFonts w:ascii="Cambria Math" w:eastAsia="Times New Roman" w:hAnsi="Cambria Math" w:cs="Times New Roman"/>
                <w:noProof/>
                <w:szCs w:val="20"/>
                <w:lang w:val="sr-Latn-RS"/>
              </w:rPr>
              <m:t>δ</m:t>
            </m:r>
          </m:e>
          <m:sub>
            <m:r>
              <w:rPr>
                <w:rFonts w:ascii="Cambria Math" w:eastAsia="Times New Roman" w:hAnsi="Cambria Math" w:cs="Times New Roman"/>
                <w:noProof/>
                <w:szCs w:val="20"/>
                <w:lang w:val="sr-Latn-RS"/>
              </w:rPr>
              <m:t>m</m:t>
            </m:r>
          </m:sub>
        </m:sSub>
        <m:r>
          <w:rPr>
            <w:rFonts w:ascii="Cambria Math" w:eastAsia="Times New Roman" w:hAnsi="Cambria Math" w:cs="Times New Roman"/>
            <w:noProof/>
            <w:szCs w:val="20"/>
            <w:lang w:val="sr-Latn-RS"/>
          </w:rPr>
          <m:t>=</m:t>
        </m:r>
        <m:f>
          <m:fPr>
            <m:ctrlPr>
              <w:rPr>
                <w:rFonts w:ascii="Cambria Math" w:eastAsia="Times New Roman" w:hAnsi="Cambria Math" w:cs="Times New Roman"/>
                <w:i/>
                <w:iCs/>
                <w:noProof/>
                <w:szCs w:val="20"/>
                <w:lang w:val="sr-Latn-RS"/>
              </w:rPr>
            </m:ctrlPr>
          </m:fPr>
          <m:num>
            <m:r>
              <w:rPr>
                <w:rFonts w:ascii="Cambria Math" w:eastAsia="Times New Roman" w:hAnsi="Cambria Math" w:cs="Times New Roman"/>
                <w:noProof/>
                <w:szCs w:val="20"/>
                <w:lang w:val="sr-Latn-RS"/>
              </w:rPr>
              <m:t>5mg</m:t>
            </m:r>
            <m:sSup>
              <m:sSupPr>
                <m:ctrlPr>
                  <w:rPr>
                    <w:rFonts w:ascii="Cambria Math" w:eastAsia="Times New Roman" w:hAnsi="Cambria Math" w:cs="Times New Roman"/>
                    <w:i/>
                    <w:iCs/>
                    <w:noProof/>
                    <w:szCs w:val="20"/>
                    <w:lang w:val="sr-Latn-RS"/>
                  </w:rPr>
                </m:ctrlPr>
              </m:sSupPr>
              <m:e>
                <m:r>
                  <w:rPr>
                    <w:rFonts w:ascii="Cambria Math" w:eastAsia="Times New Roman" w:hAnsi="Cambria Math" w:cs="Times New Roman"/>
                    <w:noProof/>
                    <w:szCs w:val="20"/>
                    <w:lang w:val="sr-Latn-RS"/>
                  </w:rPr>
                  <m:t>L</m:t>
                </m:r>
              </m:e>
              <m:sup>
                <m:r>
                  <w:rPr>
                    <w:rFonts w:ascii="Cambria Math" w:eastAsia="Times New Roman" w:hAnsi="Cambria Math" w:cs="Times New Roman"/>
                    <w:noProof/>
                    <w:szCs w:val="20"/>
                    <w:lang w:val="sr-Latn-RS"/>
                  </w:rPr>
                  <m:t>4</m:t>
                </m:r>
              </m:sup>
            </m:sSup>
          </m:num>
          <m:den>
            <m:r>
              <w:rPr>
                <w:rFonts w:ascii="Cambria Math" w:eastAsia="Times New Roman" w:hAnsi="Cambria Math" w:cs="Times New Roman"/>
                <w:noProof/>
                <w:szCs w:val="20"/>
                <w:lang w:val="sr-Latn-RS"/>
              </w:rPr>
              <m:t>384EI</m:t>
            </m:r>
          </m:den>
        </m:f>
        <m:r>
          <w:rPr>
            <w:rFonts w:ascii="Cambria Math" w:eastAsia="Times New Roman" w:hAnsi="Cambria Math" w:cs="Times New Roman"/>
            <w:noProof/>
            <w:szCs w:val="20"/>
            <w:lang w:val="sr-Latn-RS"/>
          </w:rPr>
          <m:t xml:space="preserve"> → </m:t>
        </m:r>
        <m:sSub>
          <m:sSubPr>
            <m:ctrlPr>
              <w:rPr>
                <w:rFonts w:ascii="Cambria Math" w:eastAsia="Times New Roman" w:hAnsi="Cambria Math" w:cs="Times New Roman"/>
                <w:i/>
                <w:iCs/>
                <w:noProof/>
                <w:szCs w:val="20"/>
                <w:lang w:val="sr-Latn-RS"/>
              </w:rPr>
            </m:ctrlPr>
          </m:sSubPr>
          <m:e>
            <m:r>
              <w:rPr>
                <w:rFonts w:ascii="Cambria Math" w:eastAsia="Times New Roman" w:hAnsi="Cambria Math" w:cs="Times New Roman"/>
                <w:noProof/>
                <w:szCs w:val="20"/>
                <w:lang w:val="sr-Latn-RS"/>
              </w:rPr>
              <m:t>f</m:t>
            </m:r>
          </m:e>
          <m:sub>
            <m:r>
              <w:rPr>
                <w:rFonts w:ascii="Cambria Math" w:eastAsia="Times New Roman" w:hAnsi="Cambria Math" w:cs="Times New Roman"/>
                <w:noProof/>
                <w:szCs w:val="20"/>
                <w:lang w:val="sr-Latn-RS"/>
              </w:rPr>
              <m:t>1</m:t>
            </m:r>
          </m:sub>
        </m:sSub>
        <m:r>
          <w:rPr>
            <w:rFonts w:ascii="Cambria Math" w:eastAsia="Times New Roman" w:hAnsi="Cambria Math" w:cs="Times New Roman"/>
            <w:noProof/>
            <w:szCs w:val="20"/>
            <w:lang w:val="sr-Latn-RS"/>
          </w:rPr>
          <m:t>=</m:t>
        </m:r>
        <m:f>
          <m:fPr>
            <m:ctrlPr>
              <w:rPr>
                <w:rFonts w:ascii="Cambria Math" w:eastAsia="Times New Roman" w:hAnsi="Cambria Math" w:cs="Times New Roman"/>
                <w:i/>
                <w:iCs/>
                <w:noProof/>
                <w:szCs w:val="20"/>
                <w:lang w:val="sr-Latn-RS"/>
              </w:rPr>
            </m:ctrlPr>
          </m:fPr>
          <m:num>
            <m:r>
              <w:rPr>
                <w:rFonts w:ascii="Cambria Math" w:eastAsia="Times New Roman" w:hAnsi="Cambria Math" w:cs="Times New Roman"/>
                <w:noProof/>
                <w:szCs w:val="20"/>
                <w:lang w:val="sr-Latn-RS"/>
              </w:rPr>
              <m:t>18</m:t>
            </m:r>
          </m:num>
          <m:den>
            <m:rad>
              <m:radPr>
                <m:degHide m:val="1"/>
                <m:ctrlPr>
                  <w:rPr>
                    <w:rFonts w:ascii="Cambria Math" w:eastAsia="Times New Roman" w:hAnsi="Cambria Math" w:cs="Times New Roman"/>
                    <w:i/>
                    <w:iCs/>
                    <w:noProof/>
                    <w:szCs w:val="20"/>
                    <w:lang w:val="sr-Latn-RS"/>
                  </w:rPr>
                </m:ctrlPr>
              </m:radPr>
              <m:deg/>
              <m:e>
                <m:sSub>
                  <m:sSubPr>
                    <m:ctrlPr>
                      <w:rPr>
                        <w:rFonts w:ascii="Cambria Math" w:eastAsia="Times New Roman" w:hAnsi="Cambria Math" w:cs="Times New Roman"/>
                        <w:i/>
                        <w:iCs/>
                        <w:noProof/>
                        <w:szCs w:val="20"/>
                        <w:lang w:val="sr-Latn-RS"/>
                      </w:rPr>
                    </m:ctrlPr>
                  </m:sSubPr>
                  <m:e>
                    <m:r>
                      <w:rPr>
                        <w:rFonts w:ascii="Cambria Math" w:eastAsia="Times New Roman" w:hAnsi="Cambria Math" w:cs="Times New Roman"/>
                        <w:noProof/>
                        <w:szCs w:val="20"/>
                        <w:lang w:val="sr-Latn-RS"/>
                      </w:rPr>
                      <m:t>δ</m:t>
                    </m:r>
                  </m:e>
                  <m:sub>
                    <m:r>
                      <w:rPr>
                        <w:rFonts w:ascii="Cambria Math" w:eastAsia="Times New Roman" w:hAnsi="Cambria Math" w:cs="Times New Roman"/>
                        <w:noProof/>
                        <w:szCs w:val="20"/>
                        <w:lang w:val="sr-Latn-RS"/>
                      </w:rPr>
                      <m:t>m</m:t>
                    </m:r>
                  </m:sub>
                </m:sSub>
              </m:e>
            </m:rad>
          </m:den>
        </m:f>
      </m:oMath>
      <w:r w:rsidR="008B51AC">
        <w:rPr>
          <w:rFonts w:ascii="Times New Roman" w:eastAsia="Times New Roman" w:hAnsi="Times New Roman" w:cs="Times New Roman"/>
          <w:iCs/>
          <w:noProof/>
          <w:szCs w:val="20"/>
          <w:lang w:val="sr-Latn-RS"/>
        </w:rPr>
        <w:t xml:space="preserve"> </w:t>
      </w:r>
      <w:r w:rsidR="008B51AC">
        <w:rPr>
          <w:rFonts w:ascii="Times New Roman" w:eastAsia="Times New Roman" w:hAnsi="Times New Roman" w:cs="Times New Roman"/>
          <w:iCs/>
          <w:noProof/>
          <w:szCs w:val="20"/>
          <w:lang w:val="sr-Latn-RS"/>
        </w:rPr>
        <w:tab/>
      </w:r>
      <w:r w:rsidR="008B51AC">
        <w:rPr>
          <w:rFonts w:ascii="Times New Roman" w:eastAsia="Times New Roman" w:hAnsi="Times New Roman" w:cs="Times New Roman"/>
          <w:iCs/>
          <w:noProof/>
          <w:szCs w:val="20"/>
          <w:lang w:val="sr-Latn-RS"/>
        </w:rPr>
        <w:tab/>
        <w:t xml:space="preserve"> </w:t>
      </w:r>
      <w:r w:rsidR="00B63F79" w:rsidRPr="001A222D">
        <w:rPr>
          <w:rFonts w:ascii="Times New Roman" w:eastAsia="Times New Roman" w:hAnsi="Times New Roman" w:cs="Times New Roman"/>
          <w:iCs/>
          <w:noProof/>
          <w:szCs w:val="20"/>
          <w:lang w:val="sr-Latn-RS"/>
        </w:rPr>
        <w:t>(3)</w:t>
      </w:r>
    </w:p>
    <w:p w:rsidR="003C55B8" w:rsidRPr="001A222D" w:rsidRDefault="003C55B8" w:rsidP="00B41A0E">
      <w:pPr>
        <w:spacing w:before="240" w:after="120"/>
        <w:jc w:val="left"/>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sr-Latn-RS"/>
        </w:rPr>
        <w:t>3.4. Modalna masa</w:t>
      </w:r>
    </w:p>
    <w:p w:rsidR="003C55B8" w:rsidRPr="001A222D" w:rsidRDefault="00E01448" w:rsidP="00E01448">
      <w:pPr>
        <w:spacing w:before="12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Modalna masa sistema je mjera kolika je masa uključena u oblik moda, a samim tim i kolika kinetička energija postoji u sistemu. Modalna masa je određena za svaki mod kontinuiranih sistema tako da se sistem može iraziti kao serija SDOF direktnih sistema.</w:t>
      </w:r>
    </w:p>
    <w:p w:rsidR="00E01448" w:rsidRPr="001A222D" w:rsidRDefault="00E01448" w:rsidP="008B51AC">
      <w:pPr>
        <w:spacing w:before="120"/>
        <w:jc w:val="right"/>
        <w:rPr>
          <w:rFonts w:ascii="Times New Roman" w:eastAsia="Times New Roman" w:hAnsi="Times New Roman" w:cs="Times New Roman"/>
          <w:iCs/>
          <w:noProof/>
          <w:szCs w:val="20"/>
          <w:lang w:val="sr-Latn-RS"/>
        </w:rPr>
      </w:pPr>
      <m:oMath>
        <m:r>
          <w:rPr>
            <w:rFonts w:ascii="Cambria Math" w:eastAsia="Times New Roman" w:hAnsi="Cambria Math" w:cs="Times New Roman"/>
            <w:noProof/>
            <w:szCs w:val="20"/>
            <w:lang w:val="sr-Latn-RS"/>
          </w:rPr>
          <m:t>KE=</m:t>
        </m:r>
        <m:f>
          <m:fPr>
            <m:ctrlPr>
              <w:rPr>
                <w:rFonts w:ascii="Cambria Math" w:eastAsia="Times New Roman" w:hAnsi="Cambria Math" w:cs="Times New Roman"/>
                <w:i/>
                <w:iCs/>
                <w:noProof/>
                <w:szCs w:val="20"/>
                <w:lang w:val="sr-Latn-RS"/>
              </w:rPr>
            </m:ctrlPr>
          </m:fPr>
          <m:num>
            <m:r>
              <w:rPr>
                <w:rFonts w:ascii="Cambria Math" w:eastAsia="Times New Roman" w:hAnsi="Cambria Math" w:cs="Times New Roman"/>
                <w:noProof/>
                <w:szCs w:val="20"/>
                <w:lang w:val="sr-Latn-RS"/>
              </w:rPr>
              <m:t>1</m:t>
            </m:r>
          </m:num>
          <m:den>
            <m:r>
              <w:rPr>
                <w:rFonts w:ascii="Cambria Math" w:eastAsia="Times New Roman" w:hAnsi="Cambria Math" w:cs="Times New Roman"/>
                <w:noProof/>
                <w:szCs w:val="20"/>
                <w:lang w:val="sr-Latn-RS"/>
              </w:rPr>
              <m:t>2</m:t>
            </m:r>
          </m:den>
        </m:f>
        <m:sSub>
          <m:sSubPr>
            <m:ctrlPr>
              <w:rPr>
                <w:rFonts w:ascii="Cambria Math" w:eastAsia="Times New Roman" w:hAnsi="Cambria Math" w:cs="Times New Roman"/>
                <w:i/>
                <w:iCs/>
                <w:noProof/>
                <w:szCs w:val="20"/>
                <w:lang w:val="sr-Latn-RS"/>
              </w:rPr>
            </m:ctrlPr>
          </m:sSubPr>
          <m:e>
            <m:r>
              <w:rPr>
                <w:rFonts w:ascii="Cambria Math" w:eastAsia="Times New Roman" w:hAnsi="Cambria Math" w:cs="Times New Roman"/>
                <w:noProof/>
                <w:szCs w:val="20"/>
                <w:lang w:val="sr-Latn-RS"/>
              </w:rPr>
              <m:t>M</m:t>
            </m:r>
          </m:e>
          <m:sub>
            <m:r>
              <w:rPr>
                <w:rFonts w:ascii="Cambria Math" w:eastAsia="Times New Roman" w:hAnsi="Cambria Math" w:cs="Times New Roman"/>
                <w:noProof/>
                <w:szCs w:val="20"/>
                <w:lang w:val="sr-Latn-RS"/>
              </w:rPr>
              <m:t>n</m:t>
            </m:r>
          </m:sub>
        </m:sSub>
        <m:sSub>
          <m:sSubPr>
            <m:ctrlPr>
              <w:rPr>
                <w:rFonts w:ascii="Cambria Math" w:eastAsia="Times New Roman" w:hAnsi="Cambria Math" w:cs="Times New Roman"/>
                <w:i/>
                <w:iCs/>
                <w:noProof/>
                <w:szCs w:val="20"/>
                <w:lang w:val="sr-Latn-RS"/>
              </w:rPr>
            </m:ctrlPr>
          </m:sSubPr>
          <m:e>
            <m:r>
              <w:rPr>
                <w:rFonts w:ascii="Cambria Math" w:eastAsia="Times New Roman" w:hAnsi="Cambria Math" w:cs="Times New Roman"/>
                <w:noProof/>
                <w:szCs w:val="20"/>
                <w:lang w:val="sr-Latn-RS"/>
              </w:rPr>
              <m:t>ϑ</m:t>
            </m:r>
          </m:e>
          <m:sub>
            <m:r>
              <w:rPr>
                <w:rFonts w:ascii="Cambria Math" w:eastAsia="Times New Roman" w:hAnsi="Cambria Math" w:cs="Times New Roman"/>
                <w:noProof/>
                <w:szCs w:val="20"/>
                <w:lang w:val="sr-Latn-RS"/>
              </w:rPr>
              <m:t>n</m:t>
            </m:r>
          </m:sub>
        </m:sSub>
        <m:sSup>
          <m:sSupPr>
            <m:ctrlPr>
              <w:rPr>
                <w:rFonts w:ascii="Cambria Math" w:eastAsia="Times New Roman" w:hAnsi="Cambria Math" w:cs="Times New Roman"/>
                <w:i/>
                <w:iCs/>
                <w:noProof/>
                <w:szCs w:val="20"/>
                <w:lang w:val="sr-Latn-RS"/>
              </w:rPr>
            </m:ctrlPr>
          </m:sSupPr>
          <m:e>
            <m:r>
              <w:rPr>
                <w:rFonts w:ascii="Cambria Math" w:eastAsia="Times New Roman" w:hAnsi="Cambria Math" w:cs="Times New Roman"/>
                <w:noProof/>
                <w:szCs w:val="20"/>
                <w:lang w:val="sr-Latn-RS"/>
              </w:rPr>
              <m:t>(</m:t>
            </m:r>
            <m:sSub>
              <m:sSubPr>
                <m:ctrlPr>
                  <w:rPr>
                    <w:rFonts w:ascii="Cambria Math" w:eastAsia="Times New Roman" w:hAnsi="Cambria Math" w:cs="Times New Roman"/>
                    <w:i/>
                    <w:iCs/>
                    <w:noProof/>
                    <w:szCs w:val="20"/>
                    <w:lang w:val="sr-Latn-RS"/>
                  </w:rPr>
                </m:ctrlPr>
              </m:sSubPr>
              <m:e>
                <m:r>
                  <w:rPr>
                    <w:rFonts w:ascii="Cambria Math" w:eastAsia="Times New Roman" w:hAnsi="Cambria Math" w:cs="Times New Roman"/>
                    <w:noProof/>
                    <w:szCs w:val="20"/>
                    <w:lang w:val="sr-Latn-RS"/>
                  </w:rPr>
                  <m:t>t</m:t>
                </m:r>
              </m:e>
              <m:sub>
                <m:r>
                  <w:rPr>
                    <w:rFonts w:ascii="Cambria Math" w:eastAsia="Times New Roman" w:hAnsi="Cambria Math" w:cs="Times New Roman"/>
                    <w:noProof/>
                    <w:szCs w:val="20"/>
                    <w:lang w:val="sr-Latn-RS"/>
                  </w:rPr>
                  <m:t>max</m:t>
                </m:r>
              </m:sub>
            </m:sSub>
            <m:r>
              <w:rPr>
                <w:rFonts w:ascii="Cambria Math" w:eastAsia="Times New Roman" w:hAnsi="Cambria Math" w:cs="Times New Roman"/>
                <w:noProof/>
                <w:szCs w:val="20"/>
                <w:lang w:val="sr-Latn-RS"/>
              </w:rPr>
              <m:t>)</m:t>
            </m:r>
          </m:e>
          <m:sup>
            <m:r>
              <w:rPr>
                <w:rFonts w:ascii="Cambria Math" w:eastAsia="Times New Roman" w:hAnsi="Cambria Math" w:cs="Times New Roman"/>
                <w:noProof/>
                <w:szCs w:val="20"/>
                <w:lang w:val="sr-Latn-RS"/>
              </w:rPr>
              <m:t>2</m:t>
            </m:r>
          </m:sup>
        </m:sSup>
      </m:oMath>
      <w:r w:rsidR="008B51AC">
        <w:rPr>
          <w:rFonts w:ascii="Times New Roman" w:eastAsia="Times New Roman" w:hAnsi="Times New Roman" w:cs="Times New Roman"/>
          <w:iCs/>
          <w:noProof/>
          <w:szCs w:val="20"/>
          <w:lang w:val="sr-Latn-RS"/>
        </w:rPr>
        <w:t xml:space="preserve"> </w:t>
      </w:r>
      <w:r w:rsidR="008B51AC">
        <w:rPr>
          <w:rFonts w:ascii="Times New Roman" w:eastAsia="Times New Roman" w:hAnsi="Times New Roman" w:cs="Times New Roman"/>
          <w:iCs/>
          <w:noProof/>
          <w:szCs w:val="20"/>
          <w:lang w:val="sr-Latn-RS"/>
        </w:rPr>
        <w:tab/>
      </w:r>
      <w:r w:rsidR="008B51AC">
        <w:rPr>
          <w:rFonts w:ascii="Times New Roman" w:eastAsia="Times New Roman" w:hAnsi="Times New Roman" w:cs="Times New Roman"/>
          <w:iCs/>
          <w:noProof/>
          <w:szCs w:val="20"/>
          <w:lang w:val="sr-Latn-RS"/>
        </w:rPr>
        <w:tab/>
      </w:r>
      <w:r w:rsidR="00B63F79" w:rsidRPr="001A222D">
        <w:rPr>
          <w:rFonts w:ascii="Times New Roman" w:eastAsia="Times New Roman" w:hAnsi="Times New Roman" w:cs="Times New Roman"/>
          <w:iCs/>
          <w:noProof/>
          <w:szCs w:val="20"/>
          <w:lang w:val="sr-Latn-RS"/>
        </w:rPr>
        <w:t>(4)</w:t>
      </w:r>
    </w:p>
    <w:p w:rsidR="00B41A0E" w:rsidRDefault="00FD2B59" w:rsidP="00B41A0E">
      <w:pPr>
        <w:spacing w:before="12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Gdje je</w:t>
      </w:r>
      <w:r w:rsidR="00B41A0E">
        <w:rPr>
          <w:rFonts w:ascii="Times New Roman" w:eastAsia="Times New Roman" w:hAnsi="Times New Roman" w:cs="Times New Roman"/>
          <w:iCs/>
          <w:noProof/>
          <w:szCs w:val="20"/>
          <w:lang w:val="sr-Latn-RS"/>
        </w:rPr>
        <w:t>:</w:t>
      </w:r>
      <w:r w:rsidRPr="001A222D">
        <w:rPr>
          <w:rFonts w:ascii="Times New Roman" w:eastAsia="Times New Roman" w:hAnsi="Times New Roman" w:cs="Times New Roman"/>
          <w:iCs/>
          <w:noProof/>
          <w:szCs w:val="20"/>
          <w:lang w:val="sr-Latn-RS"/>
        </w:rPr>
        <w:t xml:space="preserve"> </w:t>
      </w:r>
    </w:p>
    <w:p w:rsidR="00B41A0E" w:rsidRDefault="00FD2B59" w:rsidP="00B41A0E">
      <w:pPr>
        <w:ind w:left="567" w:hanging="142"/>
        <w:jc w:val="left"/>
        <w:rPr>
          <w:rFonts w:ascii="Times New Roman" w:eastAsia="Times New Roman" w:hAnsi="Times New Roman" w:cs="Times New Roman"/>
          <w:iCs/>
          <w:noProof/>
          <w:szCs w:val="20"/>
          <w:lang w:val="sr-Latn-RS"/>
        </w:rPr>
      </w:pPr>
      <w:r w:rsidRPr="00E71685">
        <w:rPr>
          <w:rFonts w:ascii="Times New Roman" w:eastAsia="Times New Roman" w:hAnsi="Times New Roman" w:cs="Times New Roman"/>
          <w:i/>
          <w:iCs/>
          <w:noProof/>
          <w:szCs w:val="20"/>
          <w:lang w:val="sr-Latn-RS"/>
        </w:rPr>
        <w:t>M</w:t>
      </w:r>
      <w:r w:rsidRPr="00E71685">
        <w:rPr>
          <w:rFonts w:ascii="Times New Roman" w:eastAsia="Times New Roman" w:hAnsi="Times New Roman" w:cs="Times New Roman"/>
          <w:i/>
          <w:iCs/>
          <w:noProof/>
          <w:szCs w:val="20"/>
          <w:vertAlign w:val="subscript"/>
          <w:lang w:val="sr-Latn-RS"/>
        </w:rPr>
        <w:t>n</w:t>
      </w:r>
      <w:r w:rsidR="00E71685">
        <w:rPr>
          <w:rFonts w:ascii="Times New Roman" w:eastAsia="Times New Roman" w:hAnsi="Times New Roman" w:cs="Times New Roman"/>
          <w:i/>
          <w:iCs/>
          <w:noProof/>
          <w:szCs w:val="20"/>
          <w:vertAlign w:val="subscript"/>
          <w:lang w:val="sr-Latn-RS"/>
        </w:rPr>
        <w:t xml:space="preserve"> </w:t>
      </w:r>
      <w:r w:rsidRPr="001A222D">
        <w:rPr>
          <w:rFonts w:ascii="Times New Roman" w:eastAsia="Times New Roman" w:hAnsi="Times New Roman" w:cs="Times New Roman"/>
          <w:iCs/>
          <w:noProof/>
          <w:szCs w:val="20"/>
          <w:lang w:val="sr-Latn-RS"/>
        </w:rPr>
        <w:t>- masa ekvivaletnog SDOF sistema,</w:t>
      </w:r>
    </w:p>
    <w:p w:rsidR="00B41A0E" w:rsidRDefault="00DC6F7E" w:rsidP="00B41A0E">
      <w:pPr>
        <w:ind w:left="567" w:hanging="142"/>
        <w:jc w:val="left"/>
        <w:rPr>
          <w:rFonts w:ascii="Times New Roman" w:eastAsia="Times New Roman" w:hAnsi="Times New Roman" w:cs="Times New Roman"/>
          <w:iCs/>
          <w:noProof/>
          <w:szCs w:val="20"/>
          <w:lang w:val="sr-Latn-RS"/>
        </w:rPr>
      </w:pPr>
      <m:oMath>
        <m:sSub>
          <m:sSubPr>
            <m:ctrlPr>
              <w:rPr>
                <w:rFonts w:ascii="Cambria Math" w:eastAsia="Times New Roman" w:hAnsi="Cambria Math" w:cs="Times New Roman"/>
                <w:i/>
                <w:iCs/>
                <w:noProof/>
                <w:szCs w:val="20"/>
                <w:lang w:val="sr-Latn-RS"/>
              </w:rPr>
            </m:ctrlPr>
          </m:sSubPr>
          <m:e>
            <m:r>
              <w:rPr>
                <w:rFonts w:ascii="Cambria Math" w:eastAsia="Times New Roman" w:hAnsi="Cambria Math" w:cs="Times New Roman"/>
                <w:noProof/>
                <w:szCs w:val="20"/>
                <w:lang w:val="sr-Latn-RS"/>
              </w:rPr>
              <m:t>ϑ</m:t>
            </m:r>
          </m:e>
          <m:sub>
            <m:r>
              <w:rPr>
                <w:rFonts w:ascii="Cambria Math" w:eastAsia="Times New Roman" w:hAnsi="Cambria Math" w:cs="Times New Roman"/>
                <w:noProof/>
                <w:szCs w:val="20"/>
                <w:lang w:val="sr-Latn-RS"/>
              </w:rPr>
              <m:t>n</m:t>
            </m:r>
          </m:sub>
        </m:sSub>
      </m:oMath>
      <w:r w:rsidR="00FD2B59" w:rsidRPr="001A222D">
        <w:rPr>
          <w:rFonts w:ascii="Times New Roman" w:eastAsia="Times New Roman" w:hAnsi="Times New Roman" w:cs="Times New Roman"/>
          <w:iCs/>
          <w:noProof/>
          <w:szCs w:val="20"/>
          <w:lang w:val="sr-Latn-RS"/>
        </w:rPr>
        <w:t>(t)</w:t>
      </w:r>
      <w:r w:rsidR="00E71685">
        <w:rPr>
          <w:rFonts w:ascii="Times New Roman" w:eastAsia="Times New Roman" w:hAnsi="Times New Roman" w:cs="Times New Roman"/>
          <w:iCs/>
          <w:noProof/>
          <w:szCs w:val="20"/>
          <w:lang w:val="sr-Latn-RS"/>
        </w:rPr>
        <w:t xml:space="preserve"> </w:t>
      </w:r>
      <w:r w:rsidR="00FD2B59" w:rsidRPr="001A222D">
        <w:rPr>
          <w:rFonts w:ascii="Times New Roman" w:eastAsia="Times New Roman" w:hAnsi="Times New Roman" w:cs="Times New Roman"/>
          <w:iCs/>
          <w:noProof/>
          <w:szCs w:val="20"/>
          <w:lang w:val="sr-Latn-RS"/>
        </w:rPr>
        <w:t xml:space="preserve">-brzina mase u trenutku </w:t>
      </w:r>
      <w:r w:rsidR="00FD2B59" w:rsidRPr="00E71685">
        <w:rPr>
          <w:rFonts w:ascii="Times New Roman" w:eastAsia="Times New Roman" w:hAnsi="Times New Roman" w:cs="Times New Roman"/>
          <w:i/>
          <w:iCs/>
          <w:noProof/>
          <w:szCs w:val="20"/>
          <w:lang w:val="sr-Latn-RS"/>
        </w:rPr>
        <w:t>t</w:t>
      </w:r>
      <w:r w:rsidR="00FD2B59" w:rsidRPr="001A222D">
        <w:rPr>
          <w:rFonts w:ascii="Times New Roman" w:eastAsia="Times New Roman" w:hAnsi="Times New Roman" w:cs="Times New Roman"/>
          <w:iCs/>
          <w:noProof/>
          <w:szCs w:val="20"/>
          <w:lang w:val="sr-Latn-RS"/>
        </w:rPr>
        <w:t xml:space="preserve">, </w:t>
      </w:r>
    </w:p>
    <w:p w:rsidR="00D306E7" w:rsidRPr="001A222D" w:rsidRDefault="00FD2B59" w:rsidP="00B41A0E">
      <w:pPr>
        <w:ind w:left="567" w:hanging="142"/>
        <w:jc w:val="left"/>
        <w:rPr>
          <w:rFonts w:ascii="Times New Roman" w:eastAsia="Times New Roman" w:hAnsi="Times New Roman" w:cs="Times New Roman"/>
          <w:iCs/>
          <w:noProof/>
          <w:szCs w:val="20"/>
          <w:lang w:val="sr-Latn-RS"/>
        </w:rPr>
      </w:pPr>
      <w:r w:rsidRPr="00E71685">
        <w:rPr>
          <w:rFonts w:ascii="Times New Roman" w:eastAsia="Times New Roman" w:hAnsi="Times New Roman" w:cs="Times New Roman"/>
          <w:i/>
          <w:iCs/>
          <w:noProof/>
          <w:szCs w:val="20"/>
          <w:lang w:val="sr-Latn-RS"/>
        </w:rPr>
        <w:t>t</w:t>
      </w:r>
      <w:r w:rsidRPr="00E71685">
        <w:rPr>
          <w:rFonts w:ascii="Times New Roman" w:eastAsia="Times New Roman" w:hAnsi="Times New Roman" w:cs="Times New Roman"/>
          <w:i/>
          <w:iCs/>
          <w:noProof/>
          <w:szCs w:val="20"/>
          <w:vertAlign w:val="subscript"/>
          <w:lang w:val="sr-Latn-RS"/>
        </w:rPr>
        <w:t>max</w:t>
      </w:r>
      <w:r w:rsidR="00E71685">
        <w:rPr>
          <w:rFonts w:ascii="Times New Roman" w:eastAsia="Times New Roman" w:hAnsi="Times New Roman" w:cs="Times New Roman"/>
          <w:iCs/>
          <w:noProof/>
          <w:szCs w:val="20"/>
          <w:vertAlign w:val="subscript"/>
          <w:lang w:val="sr-Latn-RS"/>
        </w:rPr>
        <w:t xml:space="preserve"> </w:t>
      </w:r>
      <w:r w:rsidRPr="001A222D">
        <w:rPr>
          <w:rFonts w:ascii="Times New Roman" w:eastAsia="Times New Roman" w:hAnsi="Times New Roman" w:cs="Times New Roman"/>
          <w:iCs/>
          <w:noProof/>
          <w:szCs w:val="20"/>
          <w:lang w:val="sr-Latn-RS"/>
        </w:rPr>
        <w:t>-</w:t>
      </w:r>
      <w:r w:rsidR="00E71685">
        <w:rPr>
          <w:rFonts w:ascii="Times New Roman" w:eastAsia="Times New Roman" w:hAnsi="Times New Roman" w:cs="Times New Roman"/>
          <w:iCs/>
          <w:noProof/>
          <w:szCs w:val="20"/>
          <w:lang w:val="sr-Latn-RS"/>
        </w:rPr>
        <w:t xml:space="preserve"> </w:t>
      </w:r>
      <w:r w:rsidRPr="001A222D">
        <w:rPr>
          <w:rFonts w:ascii="Times New Roman" w:eastAsia="Times New Roman" w:hAnsi="Times New Roman" w:cs="Times New Roman"/>
          <w:iCs/>
          <w:noProof/>
          <w:szCs w:val="20"/>
          <w:lang w:val="sr-Latn-RS"/>
        </w:rPr>
        <w:t>raspoređena masa kontinuiranog sistema.</w:t>
      </w:r>
    </w:p>
    <w:p w:rsidR="00FD2B59" w:rsidRPr="001A222D" w:rsidRDefault="00FD2B59" w:rsidP="00B41A0E">
      <w:pPr>
        <w:spacing w:before="120"/>
        <w:jc w:val="left"/>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sr-Latn-RS"/>
        </w:rPr>
        <w:t>3.5. Dinamičke pobudne sile</w:t>
      </w:r>
    </w:p>
    <w:p w:rsidR="00EF2D70" w:rsidRPr="001A222D" w:rsidRDefault="00FD2B59" w:rsidP="00A5175A">
      <w:pPr>
        <w:spacing w:before="12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Pošto različite harmonijske komponente funkcije optere</w:t>
      </w:r>
      <w:r w:rsidR="00CB556C" w:rsidRPr="001A222D">
        <w:rPr>
          <w:rFonts w:ascii="Times New Roman" w:eastAsia="Times New Roman" w:hAnsi="Times New Roman" w:cs="Times New Roman"/>
          <w:iCs/>
          <w:noProof/>
          <w:szCs w:val="20"/>
          <w:lang w:val="sr-Latn-RS"/>
        </w:rPr>
        <w:softHyphen/>
      </w:r>
      <w:r w:rsidRPr="001A222D">
        <w:rPr>
          <w:rFonts w:ascii="Times New Roman" w:eastAsia="Times New Roman" w:hAnsi="Times New Roman" w:cs="Times New Roman"/>
          <w:iCs/>
          <w:noProof/>
          <w:szCs w:val="20"/>
          <w:lang w:val="sr-Latn-RS"/>
        </w:rPr>
        <w:t>ćenja mogu da izazovu rezonaciju sa jednom od prirodnih frekvencija</w:t>
      </w:r>
      <w:r w:rsidR="00CB556C" w:rsidRPr="001A222D">
        <w:rPr>
          <w:rFonts w:ascii="Times New Roman" w:eastAsia="Times New Roman" w:hAnsi="Times New Roman" w:cs="Times New Roman"/>
          <w:iCs/>
          <w:noProof/>
          <w:szCs w:val="20"/>
          <w:lang w:val="sr-Latn-RS"/>
        </w:rPr>
        <w:t xml:space="preserve"> </w:t>
      </w:r>
      <w:r w:rsidRPr="001A222D">
        <w:rPr>
          <w:rFonts w:ascii="Times New Roman" w:eastAsia="Times New Roman" w:hAnsi="Times New Roman" w:cs="Times New Roman"/>
          <w:iCs/>
          <w:noProof/>
          <w:szCs w:val="20"/>
          <w:lang w:val="sr-Latn-RS"/>
        </w:rPr>
        <w:t xml:space="preserve">poda, treba izvršiti procjenu vibracija za različite frekvencije tempa </w:t>
      </w:r>
      <w:r w:rsidR="00A5175A" w:rsidRPr="001A222D">
        <w:rPr>
          <w:rFonts w:ascii="Times New Roman" w:eastAsia="Times New Roman" w:hAnsi="Times New Roman" w:cs="Times New Roman"/>
          <w:iCs/>
          <w:noProof/>
          <w:szCs w:val="20"/>
          <w:lang w:val="sr-Latn-RS"/>
        </w:rPr>
        <w:t xml:space="preserve">da bi se obezbedilo odgovor u najgorem slučaju. Mjerenja aktivnosti hodanja su pokazala da je opsjeg mogućih frekvencija koji se može javiti od </w:t>
      </w:r>
      <w:r w:rsidR="00A5175A" w:rsidRPr="00E71685">
        <w:rPr>
          <w:rFonts w:ascii="Times New Roman" w:eastAsia="Times New Roman" w:hAnsi="Times New Roman" w:cs="Times New Roman"/>
          <w:iCs/>
          <w:noProof/>
          <w:szCs w:val="20"/>
          <w:lang w:val="sr-Latn-RS"/>
        </w:rPr>
        <w:t>1.5</w:t>
      </w:r>
      <w:r w:rsidR="00B41A0E">
        <w:rPr>
          <w:rFonts w:ascii="Times New Roman" w:eastAsia="Times New Roman" w:hAnsi="Times New Roman" w:cs="Times New Roman"/>
          <w:iCs/>
          <w:noProof/>
          <w:szCs w:val="20"/>
          <w:lang w:val="sr-Latn-RS"/>
        </w:rPr>
        <w:t xml:space="preserve"> </w:t>
      </w:r>
      <w:r w:rsidR="00A5175A" w:rsidRPr="001A222D">
        <w:rPr>
          <w:rFonts w:ascii="Times New Roman" w:eastAsia="Times New Roman" w:hAnsi="Times New Roman" w:cs="Times New Roman"/>
          <w:i/>
          <w:iCs/>
          <w:noProof/>
          <w:szCs w:val="20"/>
          <w:lang w:val="sr-Latn-RS"/>
        </w:rPr>
        <w:t>Hz</w:t>
      </w:r>
      <w:r w:rsidR="00A5175A" w:rsidRPr="001A222D">
        <w:rPr>
          <w:rFonts w:ascii="Times New Roman" w:eastAsia="Times New Roman" w:hAnsi="Times New Roman" w:cs="Times New Roman"/>
          <w:iCs/>
          <w:noProof/>
          <w:szCs w:val="20"/>
          <w:lang w:val="sr-Latn-RS"/>
        </w:rPr>
        <w:t xml:space="preserve"> do </w:t>
      </w:r>
      <w:r w:rsidR="00A5175A" w:rsidRPr="00E71685">
        <w:rPr>
          <w:rFonts w:ascii="Times New Roman" w:eastAsia="Times New Roman" w:hAnsi="Times New Roman" w:cs="Times New Roman"/>
          <w:iCs/>
          <w:noProof/>
          <w:szCs w:val="20"/>
          <w:lang w:val="sr-Latn-RS"/>
        </w:rPr>
        <w:t>2.5</w:t>
      </w:r>
      <w:r w:rsidR="00B41A0E">
        <w:rPr>
          <w:rFonts w:ascii="Times New Roman" w:eastAsia="Times New Roman" w:hAnsi="Times New Roman" w:cs="Times New Roman"/>
          <w:iCs/>
          <w:noProof/>
          <w:szCs w:val="20"/>
          <w:lang w:val="sr-Latn-RS"/>
        </w:rPr>
        <w:t xml:space="preserve"> </w:t>
      </w:r>
      <w:r w:rsidR="00A5175A" w:rsidRPr="001A222D">
        <w:rPr>
          <w:rFonts w:ascii="Times New Roman" w:eastAsia="Times New Roman" w:hAnsi="Times New Roman" w:cs="Times New Roman"/>
          <w:i/>
          <w:iCs/>
          <w:noProof/>
          <w:szCs w:val="20"/>
          <w:lang w:val="sr-Latn-RS"/>
        </w:rPr>
        <w:t>Hz</w:t>
      </w:r>
      <w:r w:rsidR="00A5175A" w:rsidRPr="001A222D">
        <w:rPr>
          <w:rFonts w:ascii="Times New Roman" w:eastAsia="Times New Roman" w:hAnsi="Times New Roman" w:cs="Times New Roman"/>
          <w:iCs/>
          <w:noProof/>
          <w:szCs w:val="20"/>
          <w:lang w:val="sr-Latn-RS"/>
        </w:rPr>
        <w:t xml:space="preserve">, ali je opsjeg vjerovatnih frekvencija mnogo uži, i kao takav, za projektovanje treba koristiti sledeće frekvencije </w:t>
      </w:r>
      <w:r w:rsidR="00A5175A" w:rsidRPr="00E71685">
        <w:rPr>
          <w:rFonts w:ascii="Times New Roman" w:eastAsia="Times New Roman" w:hAnsi="Times New Roman" w:cs="Times New Roman"/>
          <w:iCs/>
          <w:noProof/>
          <w:szCs w:val="20"/>
          <w:lang w:val="sr-Latn-RS"/>
        </w:rPr>
        <w:t>1.8</w:t>
      </w:r>
      <w:r w:rsidR="00B41A0E">
        <w:rPr>
          <w:rFonts w:ascii="Times New Roman" w:eastAsia="Times New Roman" w:hAnsi="Times New Roman" w:cs="Times New Roman"/>
          <w:iCs/>
          <w:noProof/>
          <w:szCs w:val="20"/>
          <w:lang w:val="sr-Latn-RS"/>
        </w:rPr>
        <w:t xml:space="preserve"> </w:t>
      </w:r>
      <w:r w:rsidR="00A5175A" w:rsidRPr="001A222D">
        <w:rPr>
          <w:rFonts w:ascii="Times New Roman" w:eastAsia="Times New Roman" w:hAnsi="Times New Roman" w:cs="Times New Roman"/>
          <w:i/>
          <w:iCs/>
          <w:noProof/>
          <w:szCs w:val="20"/>
          <w:lang w:val="sr-Latn-RS"/>
        </w:rPr>
        <w:t>Hz</w:t>
      </w:r>
      <w:r w:rsidR="00A5175A" w:rsidRPr="001A222D">
        <w:rPr>
          <w:rFonts w:ascii="Times New Roman" w:eastAsia="Times New Roman" w:hAnsi="Times New Roman" w:cs="Times New Roman"/>
          <w:iCs/>
          <w:noProof/>
          <w:szCs w:val="20"/>
          <w:lang w:val="sr-Latn-RS"/>
        </w:rPr>
        <w:t xml:space="preserve"> ≤ f</w:t>
      </w:r>
      <w:r w:rsidR="00A5175A" w:rsidRPr="001A222D">
        <w:rPr>
          <w:rFonts w:ascii="Times New Roman" w:eastAsia="Times New Roman" w:hAnsi="Times New Roman" w:cs="Times New Roman"/>
          <w:iCs/>
          <w:noProof/>
          <w:szCs w:val="20"/>
          <w:vertAlign w:val="subscript"/>
          <w:lang w:val="sr-Latn-RS"/>
        </w:rPr>
        <w:t>p</w:t>
      </w:r>
      <w:r w:rsidR="008B51AC">
        <w:rPr>
          <w:rFonts w:ascii="Times New Roman" w:eastAsia="Times New Roman" w:hAnsi="Times New Roman" w:cs="Times New Roman"/>
          <w:iCs/>
          <w:noProof/>
          <w:szCs w:val="20"/>
          <w:lang w:val="sr-Latn-RS"/>
        </w:rPr>
        <w:t xml:space="preserve"> </w:t>
      </w:r>
      <w:r w:rsidR="00A5175A" w:rsidRPr="001A222D">
        <w:rPr>
          <w:rFonts w:ascii="Times New Roman" w:eastAsia="Times New Roman" w:hAnsi="Times New Roman" w:cs="Times New Roman"/>
          <w:iCs/>
          <w:noProof/>
          <w:szCs w:val="20"/>
          <w:lang w:val="sr-Latn-RS"/>
        </w:rPr>
        <w:t xml:space="preserve">≤ </w:t>
      </w:r>
      <w:r w:rsidR="00A5175A" w:rsidRPr="00E71685">
        <w:rPr>
          <w:rFonts w:ascii="Times New Roman" w:eastAsia="Times New Roman" w:hAnsi="Times New Roman" w:cs="Times New Roman"/>
          <w:iCs/>
          <w:noProof/>
          <w:szCs w:val="20"/>
          <w:lang w:val="sr-Latn-RS"/>
        </w:rPr>
        <w:t>2.2</w:t>
      </w:r>
      <w:r w:rsidR="00B41A0E">
        <w:rPr>
          <w:rFonts w:ascii="Times New Roman" w:eastAsia="Times New Roman" w:hAnsi="Times New Roman" w:cs="Times New Roman"/>
          <w:iCs/>
          <w:noProof/>
          <w:szCs w:val="20"/>
          <w:lang w:val="sr-Latn-RS"/>
        </w:rPr>
        <w:t xml:space="preserve"> </w:t>
      </w:r>
      <w:r w:rsidR="00A5175A" w:rsidRPr="001A222D">
        <w:rPr>
          <w:rFonts w:ascii="Times New Roman" w:eastAsia="Times New Roman" w:hAnsi="Times New Roman" w:cs="Times New Roman"/>
          <w:i/>
          <w:iCs/>
          <w:noProof/>
          <w:szCs w:val="20"/>
          <w:lang w:val="sr-Latn-RS"/>
        </w:rPr>
        <w:t>Hz</w:t>
      </w:r>
      <w:r w:rsidR="00A5175A" w:rsidRPr="001A222D">
        <w:rPr>
          <w:rFonts w:ascii="Times New Roman" w:eastAsia="Times New Roman" w:hAnsi="Times New Roman" w:cs="Times New Roman"/>
          <w:iCs/>
          <w:noProof/>
          <w:szCs w:val="20"/>
          <w:lang w:val="sr-Latn-RS"/>
        </w:rPr>
        <w:t xml:space="preserve">. U zatvorenim prostorima, smatra se da ovaj domet nije prikladan, jer će kraće pješačke udaljenosti dovesti do sporije brzine hodanja. Kao takav, za prostore kao što su stambeni ili garažni prostori, preporučuje se sledeće učestalost: </w:t>
      </w:r>
      <w:r w:rsidR="00A5175A" w:rsidRPr="00E71685">
        <w:rPr>
          <w:rFonts w:ascii="Times New Roman" w:eastAsia="Times New Roman" w:hAnsi="Times New Roman" w:cs="Times New Roman"/>
          <w:i/>
          <w:iCs/>
          <w:noProof/>
          <w:szCs w:val="20"/>
          <w:lang w:val="sr-Latn-RS"/>
        </w:rPr>
        <w:t>f</w:t>
      </w:r>
      <w:r w:rsidR="00A5175A" w:rsidRPr="00E71685">
        <w:rPr>
          <w:rFonts w:ascii="Times New Roman" w:eastAsia="Times New Roman" w:hAnsi="Times New Roman" w:cs="Times New Roman"/>
          <w:i/>
          <w:iCs/>
          <w:noProof/>
          <w:szCs w:val="20"/>
          <w:vertAlign w:val="subscript"/>
          <w:lang w:val="sr-Latn-RS"/>
        </w:rPr>
        <w:t>p</w:t>
      </w:r>
      <w:r w:rsidR="00E71685">
        <w:rPr>
          <w:rFonts w:ascii="Times New Roman" w:eastAsia="Times New Roman" w:hAnsi="Times New Roman" w:cs="Times New Roman"/>
          <w:iCs/>
          <w:noProof/>
          <w:szCs w:val="20"/>
          <w:vertAlign w:val="subscript"/>
          <w:lang w:val="sr-Latn-RS"/>
        </w:rPr>
        <w:t> </w:t>
      </w:r>
      <w:r w:rsidR="00A5175A" w:rsidRPr="001A222D">
        <w:rPr>
          <w:rFonts w:ascii="Times New Roman" w:eastAsia="Times New Roman" w:hAnsi="Times New Roman" w:cs="Times New Roman"/>
          <w:iCs/>
          <w:noProof/>
          <w:szCs w:val="20"/>
          <w:lang w:val="sr-Latn-RS"/>
        </w:rPr>
        <w:t>=</w:t>
      </w:r>
      <w:r w:rsidR="00B41A0E">
        <w:rPr>
          <w:rFonts w:ascii="Times New Roman" w:eastAsia="Times New Roman" w:hAnsi="Times New Roman" w:cs="Times New Roman"/>
          <w:iCs/>
          <w:noProof/>
          <w:szCs w:val="20"/>
          <w:lang w:val="sr-Latn-RS"/>
        </w:rPr>
        <w:t xml:space="preserve"> </w:t>
      </w:r>
      <w:r w:rsidR="00A5175A" w:rsidRPr="00E71685">
        <w:rPr>
          <w:rFonts w:ascii="Times New Roman" w:eastAsia="Times New Roman" w:hAnsi="Times New Roman" w:cs="Times New Roman"/>
          <w:iCs/>
          <w:noProof/>
          <w:szCs w:val="20"/>
          <w:lang w:val="sr-Latn-RS"/>
        </w:rPr>
        <w:t>1.8</w:t>
      </w:r>
      <w:r w:rsidR="00A5175A" w:rsidRPr="001A222D">
        <w:rPr>
          <w:rFonts w:ascii="Times New Roman" w:eastAsia="Times New Roman" w:hAnsi="Times New Roman" w:cs="Times New Roman"/>
          <w:i/>
          <w:iCs/>
          <w:noProof/>
          <w:szCs w:val="20"/>
          <w:lang w:val="sr-Latn-RS"/>
        </w:rPr>
        <w:t>Hz</w:t>
      </w:r>
      <w:r w:rsidR="00EF2D70" w:rsidRPr="001A222D">
        <w:rPr>
          <w:rFonts w:ascii="Times New Roman" w:eastAsia="Times New Roman" w:hAnsi="Times New Roman" w:cs="Times New Roman"/>
          <w:iCs/>
          <w:noProof/>
          <w:szCs w:val="20"/>
          <w:lang w:val="sr-Latn-RS"/>
        </w:rPr>
        <w:t>. Furijev red za hodanje prikazan je fu</w:t>
      </w:r>
      <w:r w:rsidR="00CB556C" w:rsidRPr="001A222D">
        <w:rPr>
          <w:rFonts w:ascii="Times New Roman" w:eastAsia="Times New Roman" w:hAnsi="Times New Roman" w:cs="Times New Roman"/>
          <w:iCs/>
          <w:noProof/>
          <w:szCs w:val="20"/>
          <w:lang w:val="sr-Latn-RS"/>
        </w:rPr>
        <w:t>n</w:t>
      </w:r>
      <w:r w:rsidR="00EF2D70" w:rsidRPr="001A222D">
        <w:rPr>
          <w:rFonts w:ascii="Times New Roman" w:eastAsia="Times New Roman" w:hAnsi="Times New Roman" w:cs="Times New Roman"/>
          <w:iCs/>
          <w:noProof/>
          <w:szCs w:val="20"/>
          <w:lang w:val="sr-Latn-RS"/>
        </w:rPr>
        <w:t>kcijom. Ova funkcija se može predstaviti sa prve čet</w:t>
      </w:r>
      <w:r w:rsidR="00CB556C" w:rsidRPr="001A222D">
        <w:rPr>
          <w:rFonts w:ascii="Times New Roman" w:eastAsia="Times New Roman" w:hAnsi="Times New Roman" w:cs="Times New Roman"/>
          <w:iCs/>
          <w:noProof/>
          <w:szCs w:val="20"/>
          <w:lang w:val="sr-Latn-RS"/>
        </w:rPr>
        <w:t>i</w:t>
      </w:r>
      <w:r w:rsidR="00EF2D70" w:rsidRPr="001A222D">
        <w:rPr>
          <w:rFonts w:ascii="Times New Roman" w:eastAsia="Times New Roman" w:hAnsi="Times New Roman" w:cs="Times New Roman"/>
          <w:iCs/>
          <w:noProof/>
          <w:szCs w:val="20"/>
          <w:lang w:val="sr-Latn-RS"/>
        </w:rPr>
        <w:t>ri harmonijske komponente izračunate iz Furije</w:t>
      </w:r>
      <w:r w:rsidR="00E71685">
        <w:rPr>
          <w:rFonts w:ascii="Times New Roman" w:eastAsia="Times New Roman" w:hAnsi="Times New Roman" w:cs="Times New Roman"/>
          <w:iCs/>
          <w:noProof/>
          <w:szCs w:val="20"/>
          <w:lang w:val="sr-Latn-RS"/>
        </w:rPr>
        <w:t>o</w:t>
      </w:r>
      <w:r w:rsidR="00EF2D70" w:rsidRPr="001A222D">
        <w:rPr>
          <w:rFonts w:ascii="Times New Roman" w:eastAsia="Times New Roman" w:hAnsi="Times New Roman" w:cs="Times New Roman"/>
          <w:iCs/>
          <w:noProof/>
          <w:szCs w:val="20"/>
          <w:lang w:val="sr-Latn-RS"/>
        </w:rPr>
        <w:t>ve analize. Amplituda harmonijske sile data sa:</w:t>
      </w:r>
    </w:p>
    <w:p w:rsidR="00EF2D70" w:rsidRPr="00E71685" w:rsidRDefault="00196D8B" w:rsidP="008B51AC">
      <w:pPr>
        <w:spacing w:before="120"/>
        <w:jc w:val="center"/>
        <w:rPr>
          <w:rFonts w:ascii="Times New Roman" w:eastAsia="Times New Roman" w:hAnsi="Times New Roman" w:cs="Times New Roman"/>
          <w:i/>
          <w:iCs/>
          <w:noProof/>
          <w:szCs w:val="20"/>
          <w:lang w:val="sr-Latn-RS"/>
        </w:rPr>
      </w:pPr>
      <w:r w:rsidRPr="00E71685">
        <w:rPr>
          <w:rFonts w:ascii="Times New Roman" w:eastAsia="Times New Roman" w:hAnsi="Times New Roman" w:cs="Times New Roman"/>
          <w:i/>
          <w:iCs/>
          <w:noProof/>
          <w:szCs w:val="20"/>
          <w:lang w:val="sr-Latn-RS"/>
        </w:rPr>
        <w:t>F</w:t>
      </w:r>
      <w:r w:rsidR="00E71685">
        <w:rPr>
          <w:rFonts w:ascii="Times New Roman" w:eastAsia="Times New Roman" w:hAnsi="Times New Roman" w:cs="Times New Roman"/>
          <w:i/>
          <w:iCs/>
          <w:noProof/>
          <w:szCs w:val="20"/>
          <w:vertAlign w:val="subscript"/>
          <w:lang w:val="sr-Latn-RS"/>
        </w:rPr>
        <w:t xml:space="preserve">h </w:t>
      </w:r>
      <w:r w:rsidRPr="00E71685">
        <w:rPr>
          <w:rFonts w:ascii="Times New Roman" w:eastAsia="Times New Roman" w:hAnsi="Times New Roman" w:cs="Times New Roman"/>
          <w:i/>
          <w:iCs/>
          <w:noProof/>
          <w:szCs w:val="20"/>
          <w:lang w:val="sr-Latn-RS"/>
        </w:rPr>
        <w:t>= α</w:t>
      </w:r>
      <w:r w:rsidRPr="00E71685">
        <w:rPr>
          <w:rFonts w:ascii="Times New Roman" w:eastAsia="Times New Roman" w:hAnsi="Times New Roman" w:cs="Times New Roman"/>
          <w:i/>
          <w:iCs/>
          <w:noProof/>
          <w:szCs w:val="20"/>
          <w:vertAlign w:val="subscript"/>
          <w:lang w:val="sr-Latn-RS"/>
        </w:rPr>
        <w:t>h</w:t>
      </w:r>
      <w:r w:rsidRPr="00E71685">
        <w:rPr>
          <w:rFonts w:ascii="Times New Roman" w:eastAsia="Times New Roman" w:hAnsi="Times New Roman" w:cs="Times New Roman"/>
          <w:i/>
          <w:iCs/>
          <w:noProof/>
          <w:szCs w:val="20"/>
          <w:lang w:val="sr-Latn-RS"/>
        </w:rPr>
        <w:t>*Q</w:t>
      </w:r>
      <w:r w:rsidR="00E71685">
        <w:rPr>
          <w:rFonts w:ascii="Times New Roman" w:eastAsia="Times New Roman" w:hAnsi="Times New Roman" w:cs="Times New Roman"/>
          <w:i/>
          <w:iCs/>
          <w:noProof/>
          <w:szCs w:val="20"/>
          <w:lang w:val="sr-Latn-RS"/>
        </w:rPr>
        <w:t>.</w:t>
      </w:r>
    </w:p>
    <w:p w:rsidR="00B41A0E" w:rsidRDefault="00B41A0E" w:rsidP="006B658E">
      <w:pPr>
        <w:spacing w:before="120"/>
        <w:rPr>
          <w:rFonts w:ascii="Times New Roman" w:eastAsia="Times New Roman" w:hAnsi="Times New Roman" w:cs="Times New Roman"/>
          <w:iCs/>
          <w:noProof/>
          <w:szCs w:val="20"/>
          <w:lang w:val="sr-Latn-RS"/>
        </w:rPr>
      </w:pPr>
      <w:r>
        <w:rPr>
          <w:rFonts w:ascii="Times New Roman" w:eastAsia="Times New Roman" w:hAnsi="Times New Roman" w:cs="Times New Roman"/>
          <w:iCs/>
          <w:noProof/>
          <w:szCs w:val="20"/>
          <w:lang w:val="sr-Latn-RS"/>
        </w:rPr>
        <w:t>Gdje je:</w:t>
      </w:r>
    </w:p>
    <w:p w:rsidR="00B41A0E" w:rsidRDefault="00196D8B" w:rsidP="00B41A0E">
      <w:pPr>
        <w:ind w:left="709" w:hanging="142"/>
        <w:jc w:val="left"/>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α</w:t>
      </w:r>
      <w:r w:rsidRPr="001A222D">
        <w:rPr>
          <w:rFonts w:ascii="Times New Roman" w:eastAsia="Times New Roman" w:hAnsi="Times New Roman" w:cs="Times New Roman"/>
          <w:iCs/>
          <w:noProof/>
          <w:szCs w:val="20"/>
          <w:vertAlign w:val="subscript"/>
          <w:lang w:val="sr-Latn-RS"/>
        </w:rPr>
        <w:t>h</w:t>
      </w:r>
      <w:r w:rsidRPr="001A222D">
        <w:rPr>
          <w:rFonts w:ascii="Times New Roman" w:eastAsia="Times New Roman" w:hAnsi="Times New Roman" w:cs="Times New Roman"/>
          <w:iCs/>
          <w:noProof/>
          <w:szCs w:val="20"/>
          <w:lang w:val="sr-Latn-RS"/>
        </w:rPr>
        <w:t xml:space="preserve"> – Furije</w:t>
      </w:r>
      <w:r w:rsidR="00E71685">
        <w:rPr>
          <w:rFonts w:ascii="Times New Roman" w:eastAsia="Times New Roman" w:hAnsi="Times New Roman" w:cs="Times New Roman"/>
          <w:iCs/>
          <w:noProof/>
          <w:szCs w:val="20"/>
          <w:lang w:val="sr-Latn-RS"/>
        </w:rPr>
        <w:t>o</w:t>
      </w:r>
      <w:r w:rsidRPr="001A222D">
        <w:rPr>
          <w:rFonts w:ascii="Times New Roman" w:eastAsia="Times New Roman" w:hAnsi="Times New Roman" w:cs="Times New Roman"/>
          <w:iCs/>
          <w:noProof/>
          <w:szCs w:val="20"/>
          <w:lang w:val="sr-Latn-RS"/>
        </w:rPr>
        <w:t xml:space="preserve">v koeficijent, </w:t>
      </w:r>
    </w:p>
    <w:p w:rsidR="00B41A0E" w:rsidRDefault="00196D8B" w:rsidP="00B41A0E">
      <w:pPr>
        <w:ind w:left="709" w:hanging="142"/>
        <w:jc w:val="left"/>
        <w:rPr>
          <w:rFonts w:ascii="Times New Roman" w:eastAsia="Times New Roman" w:hAnsi="Times New Roman" w:cs="Times New Roman"/>
          <w:i/>
          <w:iCs/>
          <w:noProof/>
          <w:szCs w:val="20"/>
          <w:lang w:val="sr-Latn-RS"/>
        </w:rPr>
      </w:pPr>
      <w:r w:rsidRPr="001A222D">
        <w:rPr>
          <w:rFonts w:ascii="Times New Roman" w:eastAsia="Times New Roman" w:hAnsi="Times New Roman" w:cs="Times New Roman"/>
          <w:iCs/>
          <w:noProof/>
          <w:szCs w:val="20"/>
          <w:lang w:val="sr-Latn-RS"/>
        </w:rPr>
        <w:t xml:space="preserve">Q – statička sila koju vrši prosječna osoba, obično kao </w:t>
      </w:r>
      <w:r w:rsidRPr="00E71685">
        <w:rPr>
          <w:rFonts w:ascii="Times New Roman" w:eastAsia="Times New Roman" w:hAnsi="Times New Roman" w:cs="Times New Roman"/>
          <w:iCs/>
          <w:noProof/>
          <w:szCs w:val="20"/>
          <w:lang w:val="sr-Latn-RS"/>
        </w:rPr>
        <w:t>746</w:t>
      </w:r>
      <w:r w:rsidR="00B41A0E">
        <w:rPr>
          <w:rFonts w:ascii="Times New Roman" w:eastAsia="Times New Roman" w:hAnsi="Times New Roman" w:cs="Times New Roman"/>
          <w:i/>
          <w:iCs/>
          <w:noProof/>
          <w:szCs w:val="20"/>
          <w:lang w:val="sr-Latn-RS"/>
        </w:rPr>
        <w:t xml:space="preserve"> </w:t>
      </w:r>
      <w:r w:rsidRPr="00E71685">
        <w:rPr>
          <w:rFonts w:ascii="Times New Roman" w:eastAsia="Times New Roman" w:hAnsi="Times New Roman" w:cs="Times New Roman"/>
          <w:iCs/>
          <w:noProof/>
          <w:szCs w:val="20"/>
          <w:lang w:val="sr-Latn-RS"/>
        </w:rPr>
        <w:t>N</w:t>
      </w:r>
      <w:r w:rsidRPr="001A222D">
        <w:rPr>
          <w:rFonts w:ascii="Times New Roman" w:eastAsia="Times New Roman" w:hAnsi="Times New Roman" w:cs="Times New Roman"/>
          <w:i/>
          <w:iCs/>
          <w:noProof/>
          <w:szCs w:val="20"/>
          <w:lang w:val="sr-Latn-RS"/>
        </w:rPr>
        <w:t>.</w:t>
      </w:r>
      <w:r w:rsidR="00EC4CEC" w:rsidRPr="001A222D">
        <w:rPr>
          <w:rFonts w:ascii="Times New Roman" w:eastAsia="Times New Roman" w:hAnsi="Times New Roman" w:cs="Times New Roman"/>
          <w:i/>
          <w:iCs/>
          <w:noProof/>
          <w:szCs w:val="20"/>
          <w:lang w:val="sr-Latn-RS"/>
        </w:rPr>
        <w:t xml:space="preserve"> </w:t>
      </w:r>
    </w:p>
    <w:p w:rsidR="00196D8B" w:rsidRDefault="00EC4CEC" w:rsidP="00B41A0E">
      <w:pPr>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 xml:space="preserve">Na slici </w:t>
      </w:r>
      <w:r w:rsidR="00B41A0E">
        <w:rPr>
          <w:rFonts w:ascii="Times New Roman" w:eastAsia="Times New Roman" w:hAnsi="Times New Roman" w:cs="Times New Roman"/>
          <w:iCs/>
          <w:noProof/>
          <w:szCs w:val="20"/>
          <w:lang w:val="sr-Latn-RS"/>
        </w:rPr>
        <w:t>2. prikazana je funkcija dina</w:t>
      </w:r>
      <w:r w:rsidRPr="001A222D">
        <w:rPr>
          <w:rFonts w:ascii="Times New Roman" w:eastAsia="Times New Roman" w:hAnsi="Times New Roman" w:cs="Times New Roman"/>
          <w:iCs/>
          <w:noProof/>
          <w:szCs w:val="20"/>
          <w:lang w:val="sr-Latn-RS"/>
        </w:rPr>
        <w:t>mičkog opterećenja za kontinuirano ubrzanje uslijed hodanja.</w:t>
      </w:r>
    </w:p>
    <w:p w:rsidR="00B41A0E" w:rsidRPr="001A222D" w:rsidRDefault="00B41A0E" w:rsidP="00B41A0E">
      <w:pPr>
        <w:rPr>
          <w:rFonts w:ascii="Times New Roman" w:eastAsia="Times New Roman" w:hAnsi="Times New Roman" w:cs="Times New Roman"/>
          <w:iCs/>
          <w:noProof/>
          <w:szCs w:val="20"/>
          <w:lang w:val="sr-Latn-RS"/>
        </w:rPr>
      </w:pPr>
    </w:p>
    <w:p w:rsidR="00196D8B" w:rsidRPr="001A222D" w:rsidRDefault="00196D8B" w:rsidP="00B41A0E">
      <w:pPr>
        <w:jc w:val="center"/>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en-US"/>
        </w:rPr>
        <w:lastRenderedPageBreak/>
        <w:drawing>
          <wp:inline distT="0" distB="0" distL="0" distR="0">
            <wp:extent cx="2918128" cy="2122593"/>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srcRect t="6317"/>
                    <a:stretch/>
                  </pic:blipFill>
                  <pic:spPr bwMode="auto">
                    <a:xfrm>
                      <a:off x="0" y="0"/>
                      <a:ext cx="2916000" cy="2121045"/>
                    </a:xfrm>
                    <a:prstGeom prst="rect">
                      <a:avLst/>
                    </a:prstGeom>
                    <a:noFill/>
                    <a:ln>
                      <a:noFill/>
                    </a:ln>
                    <a:extLst>
                      <a:ext uri="{53640926-AAD7-44D8-BBD7-CCE9431645EC}">
                        <a14:shadowObscured xmlns:a14="http://schemas.microsoft.com/office/drawing/2010/main"/>
                      </a:ext>
                    </a:extLst>
                  </pic:spPr>
                </pic:pic>
              </a:graphicData>
            </a:graphic>
          </wp:inline>
        </w:drawing>
      </w:r>
    </w:p>
    <w:p w:rsidR="007B0C4F" w:rsidRPr="001A222D" w:rsidRDefault="007B0C4F" w:rsidP="00B41A0E">
      <w:pPr>
        <w:spacing w:before="120"/>
        <w:jc w:val="center"/>
        <w:rPr>
          <w:rFonts w:ascii="Times New Roman" w:eastAsia="Times New Roman" w:hAnsi="Times New Roman" w:cs="Times New Roman"/>
          <w:i/>
          <w:iCs/>
          <w:noProof/>
          <w:szCs w:val="20"/>
          <w:lang w:val="sr-Latn-RS"/>
        </w:rPr>
      </w:pPr>
      <w:r w:rsidRPr="00B41A0E">
        <w:rPr>
          <w:rFonts w:ascii="Times New Roman" w:eastAsia="Times New Roman" w:hAnsi="Times New Roman" w:cs="Times New Roman"/>
          <w:iCs/>
          <w:noProof/>
          <w:szCs w:val="20"/>
          <w:lang w:val="sr-Latn-RS"/>
        </w:rPr>
        <w:t>S</w:t>
      </w:r>
      <w:r w:rsidR="009952E1" w:rsidRPr="00B41A0E">
        <w:rPr>
          <w:rFonts w:ascii="Times New Roman" w:eastAsia="Times New Roman" w:hAnsi="Times New Roman" w:cs="Times New Roman"/>
          <w:iCs/>
          <w:noProof/>
          <w:szCs w:val="20"/>
          <w:lang w:val="sr-Latn-RS"/>
        </w:rPr>
        <w:t>lika 2.</w:t>
      </w:r>
      <w:r w:rsidRPr="001A222D">
        <w:rPr>
          <w:rFonts w:ascii="Times New Roman" w:eastAsia="Times New Roman" w:hAnsi="Times New Roman" w:cs="Times New Roman"/>
          <w:i/>
          <w:iCs/>
          <w:noProof/>
          <w:szCs w:val="20"/>
          <w:lang w:val="sr-Latn-RS"/>
        </w:rPr>
        <w:t xml:space="preserve"> Funkcija dinamičkog opterećenja za kontinuirano uzbuđenje uslijed hodanja</w:t>
      </w:r>
      <w:r w:rsidR="00EC32A9" w:rsidRPr="001A222D">
        <w:rPr>
          <w:rFonts w:ascii="Times New Roman" w:eastAsia="Times New Roman" w:hAnsi="Times New Roman" w:cs="Times New Roman"/>
          <w:i/>
          <w:iCs/>
          <w:noProof/>
          <w:szCs w:val="20"/>
          <w:lang w:val="sr-Latn-RS"/>
        </w:rPr>
        <w:t xml:space="preserve"> </w:t>
      </w:r>
      <w:r w:rsidR="00EB641A" w:rsidRPr="001A222D">
        <w:rPr>
          <w:rFonts w:ascii="Times New Roman" w:eastAsia="Times New Roman" w:hAnsi="Times New Roman" w:cs="Times New Roman"/>
          <w:i/>
          <w:iCs/>
          <w:noProof/>
          <w:szCs w:val="20"/>
          <w:lang w:val="sr-Latn-RS"/>
        </w:rPr>
        <w:t>[1]</w:t>
      </w:r>
    </w:p>
    <w:p w:rsidR="007B0C4F" w:rsidRPr="001A222D" w:rsidRDefault="007B0C4F" w:rsidP="009952E1">
      <w:pPr>
        <w:spacing w:before="240" w:after="240"/>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sr-Latn-RS"/>
        </w:rPr>
        <w:t>4. GEOMETRIJSKI RASPORED</w:t>
      </w:r>
    </w:p>
    <w:p w:rsidR="00A17BB5" w:rsidRPr="001A222D" w:rsidRDefault="007B0C4F" w:rsidP="007B0C4F">
      <w:pPr>
        <w:spacing w:before="24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U okviru ovog rada razmatraćemo standardni raspored parkinga 5x2.5m sa centralnom</w:t>
      </w:r>
      <w:r w:rsidR="00CB556C" w:rsidRPr="001A222D">
        <w:rPr>
          <w:rFonts w:ascii="Times New Roman" w:eastAsia="Times New Roman" w:hAnsi="Times New Roman" w:cs="Times New Roman"/>
          <w:iCs/>
          <w:noProof/>
          <w:szCs w:val="20"/>
          <w:lang w:val="sr-Latn-RS"/>
        </w:rPr>
        <w:t xml:space="preserve"> </w:t>
      </w:r>
      <w:r w:rsidRPr="001A222D">
        <w:rPr>
          <w:rFonts w:ascii="Times New Roman" w:eastAsia="Times New Roman" w:hAnsi="Times New Roman" w:cs="Times New Roman"/>
          <w:iCs/>
          <w:noProof/>
          <w:szCs w:val="20"/>
          <w:lang w:val="sr-Latn-RS"/>
        </w:rPr>
        <w:t>trakom od 6m. Raspored od 11</w:t>
      </w:r>
      <w:r w:rsidR="00E71685">
        <w:rPr>
          <w:rFonts w:ascii="Times New Roman" w:eastAsia="Times New Roman" w:hAnsi="Times New Roman" w:cs="Times New Roman"/>
          <w:iCs/>
          <w:noProof/>
          <w:szCs w:val="20"/>
          <w:lang w:val="sr-Latn-RS"/>
        </w:rPr>
        <w:t xml:space="preserve"> </w:t>
      </w:r>
      <w:r w:rsidRPr="001A222D">
        <w:rPr>
          <w:rFonts w:ascii="Times New Roman" w:eastAsia="Times New Roman" w:hAnsi="Times New Roman" w:cs="Times New Roman"/>
          <w:iCs/>
          <w:noProof/>
          <w:szCs w:val="20"/>
          <w:lang w:val="sr-Latn-RS"/>
        </w:rPr>
        <w:t>m biće uokviren čeličnom konstrukcijom, pa ćemo razmatrati raspored sekundarne grede od 11</w:t>
      </w:r>
      <w:r w:rsidR="00E71685">
        <w:rPr>
          <w:rFonts w:ascii="Times New Roman" w:eastAsia="Times New Roman" w:hAnsi="Times New Roman" w:cs="Times New Roman"/>
          <w:iCs/>
          <w:noProof/>
          <w:szCs w:val="20"/>
          <w:lang w:val="sr-Latn-RS"/>
        </w:rPr>
        <w:t xml:space="preserve"> </w:t>
      </w:r>
      <w:r w:rsidRPr="001A222D">
        <w:rPr>
          <w:rFonts w:ascii="Times New Roman" w:eastAsia="Times New Roman" w:hAnsi="Times New Roman" w:cs="Times New Roman"/>
          <w:iCs/>
          <w:noProof/>
          <w:szCs w:val="20"/>
          <w:lang w:val="sr-Latn-RS"/>
        </w:rPr>
        <w:t>m.</w:t>
      </w:r>
    </w:p>
    <w:p w:rsidR="007B0C4F" w:rsidRPr="001A222D" w:rsidRDefault="007B0C4F" w:rsidP="00CB556C">
      <w:pPr>
        <w:spacing w:before="12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en-US"/>
        </w:rPr>
        <w:drawing>
          <wp:inline distT="0" distB="0" distL="0" distR="0">
            <wp:extent cx="3031200" cy="745200"/>
            <wp:effectExtent l="0" t="0" r="0" b="0"/>
            <wp:docPr id="4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3031200" cy="745200"/>
                    </a:xfrm>
                    <a:prstGeom prst="rect">
                      <a:avLst/>
                    </a:prstGeom>
                    <a:noFill/>
                    <a:ln w="9525">
                      <a:noFill/>
                      <a:miter lim="800000"/>
                      <a:headEnd/>
                      <a:tailEnd/>
                    </a:ln>
                  </pic:spPr>
                </pic:pic>
              </a:graphicData>
            </a:graphic>
          </wp:inline>
        </w:drawing>
      </w:r>
    </w:p>
    <w:p w:rsidR="00A17BB5" w:rsidRPr="001A222D" w:rsidRDefault="009952E1" w:rsidP="00B41A0E">
      <w:pPr>
        <w:spacing w:before="120"/>
        <w:jc w:val="center"/>
        <w:rPr>
          <w:rFonts w:ascii="Times New Roman" w:eastAsia="Times New Roman" w:hAnsi="Times New Roman" w:cs="Times New Roman"/>
          <w:i/>
          <w:iCs/>
          <w:noProof/>
          <w:szCs w:val="20"/>
          <w:lang w:val="sr-Latn-RS"/>
        </w:rPr>
      </w:pPr>
      <w:r w:rsidRPr="00B41A0E">
        <w:rPr>
          <w:rFonts w:ascii="Times New Roman" w:eastAsia="Times New Roman" w:hAnsi="Times New Roman" w:cs="Times New Roman"/>
          <w:iCs/>
          <w:noProof/>
          <w:szCs w:val="20"/>
          <w:lang w:val="sr-Latn-RS"/>
        </w:rPr>
        <w:t>Slika 3.</w:t>
      </w:r>
      <w:r w:rsidR="00725747" w:rsidRPr="001A222D">
        <w:rPr>
          <w:rFonts w:ascii="Times New Roman" w:eastAsia="Times New Roman" w:hAnsi="Times New Roman" w:cs="Times New Roman"/>
          <w:i/>
          <w:iCs/>
          <w:noProof/>
          <w:szCs w:val="20"/>
          <w:lang w:val="sr-Latn-RS"/>
        </w:rPr>
        <w:t xml:space="preserve"> Standardni geometrijski raspored</w:t>
      </w:r>
    </w:p>
    <w:p w:rsidR="00B41A0E" w:rsidRDefault="00B41A0E" w:rsidP="00B41A0E">
      <w:pPr>
        <w:spacing w:before="240"/>
        <w:rPr>
          <w:rFonts w:ascii="Times New Roman" w:eastAsia="Times New Roman" w:hAnsi="Times New Roman" w:cs="Times New Roman"/>
          <w:b/>
          <w:iCs/>
          <w:noProof/>
          <w:szCs w:val="20"/>
          <w:lang w:val="sr-Latn-RS"/>
        </w:rPr>
      </w:pPr>
    </w:p>
    <w:p w:rsidR="00725747" w:rsidRPr="001A222D" w:rsidRDefault="00D46FFA" w:rsidP="00B41A0E">
      <w:pPr>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sr-Latn-RS"/>
        </w:rPr>
        <w:t>5</w:t>
      </w:r>
      <w:r w:rsidR="00725747" w:rsidRPr="001A222D">
        <w:rPr>
          <w:rFonts w:ascii="Times New Roman" w:eastAsia="Times New Roman" w:hAnsi="Times New Roman" w:cs="Times New Roman"/>
          <w:b/>
          <w:iCs/>
          <w:noProof/>
          <w:szCs w:val="20"/>
          <w:lang w:val="sr-Latn-RS"/>
        </w:rPr>
        <w:t xml:space="preserve">. KONTROLA </w:t>
      </w:r>
      <w:r w:rsidR="00EB641A" w:rsidRPr="001A222D">
        <w:rPr>
          <w:rFonts w:ascii="Times New Roman" w:eastAsia="Times New Roman" w:hAnsi="Times New Roman" w:cs="Times New Roman"/>
          <w:b/>
          <w:iCs/>
          <w:noProof/>
          <w:szCs w:val="20"/>
          <w:lang w:val="sr-Latn-RS"/>
        </w:rPr>
        <w:t>VIBRACIJA</w:t>
      </w:r>
    </w:p>
    <w:p w:rsidR="008E3DCC" w:rsidRPr="001A222D" w:rsidRDefault="00084C90" w:rsidP="00B41A0E">
      <w:pPr>
        <w:spacing w:before="12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Odgovor konstrukcije za vertikalni pravac smo preuzeli iz samog modela</w:t>
      </w:r>
      <w:r w:rsidR="0044213A" w:rsidRPr="001A222D">
        <w:rPr>
          <w:rFonts w:ascii="Times New Roman" w:eastAsia="Times New Roman" w:hAnsi="Times New Roman" w:cs="Times New Roman"/>
          <w:iCs/>
          <w:noProof/>
          <w:szCs w:val="20"/>
          <w:lang w:val="sr-Latn-RS"/>
        </w:rPr>
        <w:t xml:space="preserve"> </w:t>
      </w:r>
      <w:r w:rsidR="0044213A" w:rsidRPr="001A222D">
        <w:rPr>
          <w:rFonts w:ascii="Times New Roman" w:eastAsia="Times New Roman" w:hAnsi="Times New Roman" w:cs="Times New Roman"/>
          <w:i/>
          <w:iCs/>
          <w:noProof/>
          <w:szCs w:val="20"/>
          <w:lang w:val="sr-Latn-RS"/>
        </w:rPr>
        <w:t>[8]</w:t>
      </w:r>
      <w:r w:rsidRPr="001A222D">
        <w:rPr>
          <w:rFonts w:ascii="Times New Roman" w:eastAsia="Times New Roman" w:hAnsi="Times New Roman" w:cs="Times New Roman"/>
          <w:iCs/>
          <w:noProof/>
          <w:szCs w:val="20"/>
          <w:lang w:val="sr-Latn-RS"/>
        </w:rPr>
        <w:t>. U programu AxisVM x6 smo definisali opterećenja koja se računaju uzimajući u obzir prisustvo masa koje odgovaraju gravitacionim opterećenjima koja se javljaju u kombinaciji stalnih i promjenljivih dejstava.</w:t>
      </w:r>
      <w:r w:rsidR="002627D5" w:rsidRPr="001A222D">
        <w:rPr>
          <w:rFonts w:ascii="Times New Roman" w:eastAsia="Times New Roman" w:hAnsi="Times New Roman" w:cs="Times New Roman"/>
          <w:iCs/>
          <w:noProof/>
          <w:szCs w:val="20"/>
          <w:lang w:val="sr-Latn-RS"/>
        </w:rPr>
        <w:t xml:space="preserve"> </w:t>
      </w:r>
    </w:p>
    <w:p w:rsidR="008E3DCC" w:rsidRPr="001A222D" w:rsidRDefault="002627D5" w:rsidP="00B41A0E">
      <w:pPr>
        <w:spacing w:before="8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 xml:space="preserve">Pri određivanju dinamičkih karakteristika poda, treba uzeti u obzir realni udjeo nametnutog opterećenja u masi poda. Iskustvene vrijednosti u udjelu korisnog opterečenja za stambene i poslovne zgrade, kreću se od </w:t>
      </w:r>
      <w:r w:rsidRPr="001A222D">
        <w:rPr>
          <w:rFonts w:ascii="Times New Roman" w:eastAsia="Times New Roman" w:hAnsi="Times New Roman" w:cs="Times New Roman"/>
          <w:i/>
          <w:iCs/>
          <w:noProof/>
          <w:szCs w:val="20"/>
          <w:lang w:val="sr-Latn-RS"/>
        </w:rPr>
        <w:t>10 % do 20%</w:t>
      </w:r>
      <w:r w:rsidRPr="001A222D">
        <w:rPr>
          <w:rFonts w:ascii="Times New Roman" w:eastAsia="Times New Roman" w:hAnsi="Times New Roman" w:cs="Times New Roman"/>
          <w:iCs/>
          <w:noProof/>
          <w:szCs w:val="20"/>
          <w:lang w:val="sr-Latn-RS"/>
        </w:rPr>
        <w:t xml:space="preserve"> korisnog opterećenja, dok je kod parking garaža udjeo korisnog opterećenja od </w:t>
      </w:r>
      <w:r w:rsidRPr="001A222D">
        <w:rPr>
          <w:rFonts w:ascii="Times New Roman" w:eastAsia="Times New Roman" w:hAnsi="Times New Roman" w:cs="Times New Roman"/>
          <w:i/>
          <w:iCs/>
          <w:noProof/>
          <w:szCs w:val="20"/>
          <w:lang w:val="sr-Latn-RS"/>
        </w:rPr>
        <w:t>50% do 60%.</w:t>
      </w:r>
      <w:r w:rsidRPr="001A222D">
        <w:rPr>
          <w:rFonts w:ascii="Times New Roman" w:eastAsia="Times New Roman" w:hAnsi="Times New Roman" w:cs="Times New Roman"/>
          <w:iCs/>
          <w:noProof/>
          <w:szCs w:val="20"/>
          <w:lang w:val="sr-Latn-RS"/>
        </w:rPr>
        <w:t xml:space="preserve"> </w:t>
      </w:r>
    </w:p>
    <w:p w:rsidR="009952E1" w:rsidRDefault="002627D5" w:rsidP="00B41A0E">
      <w:pPr>
        <w:spacing w:before="8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 xml:space="preserve">U AxisVM x6 </w:t>
      </w:r>
      <w:r w:rsidR="006B658E" w:rsidRPr="001A222D">
        <w:rPr>
          <w:rFonts w:ascii="Times New Roman" w:eastAsia="Times New Roman" w:hAnsi="Times New Roman" w:cs="Times New Roman"/>
          <w:iCs/>
          <w:noProof/>
          <w:szCs w:val="20"/>
          <w:lang w:val="sr-Latn-RS"/>
        </w:rPr>
        <w:t xml:space="preserve">modelirali </w:t>
      </w:r>
      <w:r w:rsidRPr="001A222D">
        <w:rPr>
          <w:rFonts w:ascii="Times New Roman" w:eastAsia="Times New Roman" w:hAnsi="Times New Roman" w:cs="Times New Roman"/>
          <w:iCs/>
          <w:noProof/>
          <w:szCs w:val="20"/>
          <w:lang w:val="sr-Latn-RS"/>
        </w:rPr>
        <w:t>smo prostorni model jednog sprata, i za isti smo definisali tri slučaja opterećenja</w:t>
      </w:r>
      <w:r w:rsidR="0044213A" w:rsidRPr="001A222D">
        <w:rPr>
          <w:rFonts w:ascii="Times New Roman" w:eastAsia="Times New Roman" w:hAnsi="Times New Roman" w:cs="Times New Roman"/>
          <w:iCs/>
          <w:noProof/>
          <w:szCs w:val="20"/>
          <w:lang w:val="sr-Latn-RS"/>
        </w:rPr>
        <w:t xml:space="preserve"> </w:t>
      </w:r>
      <w:r w:rsidR="0044213A" w:rsidRPr="001A222D">
        <w:rPr>
          <w:rFonts w:ascii="Times New Roman" w:eastAsia="Times New Roman" w:hAnsi="Times New Roman" w:cs="Times New Roman"/>
          <w:i/>
          <w:iCs/>
          <w:noProof/>
          <w:szCs w:val="20"/>
          <w:lang w:val="sr-Latn-RS"/>
        </w:rPr>
        <w:t>[8]</w:t>
      </w:r>
      <w:r w:rsidRPr="001A222D">
        <w:rPr>
          <w:rFonts w:ascii="Times New Roman" w:eastAsia="Times New Roman" w:hAnsi="Times New Roman" w:cs="Times New Roman"/>
          <w:iCs/>
          <w:noProof/>
          <w:szCs w:val="20"/>
          <w:lang w:val="sr-Latn-RS"/>
        </w:rPr>
        <w:t xml:space="preserve">. U </w:t>
      </w:r>
      <w:r w:rsidR="00EC4CEC" w:rsidRPr="001A222D">
        <w:rPr>
          <w:rFonts w:ascii="Times New Roman" w:eastAsia="Times New Roman" w:hAnsi="Times New Roman" w:cs="Times New Roman"/>
          <w:iCs/>
          <w:noProof/>
          <w:szCs w:val="20"/>
          <w:lang w:val="sr-Latn-RS"/>
        </w:rPr>
        <w:t>tabela</w:t>
      </w:r>
      <w:r w:rsidR="006B658E">
        <w:rPr>
          <w:rFonts w:ascii="Times New Roman" w:eastAsia="Times New Roman" w:hAnsi="Times New Roman" w:cs="Times New Roman"/>
          <w:iCs/>
          <w:noProof/>
          <w:szCs w:val="20"/>
          <w:lang w:val="sr-Latn-RS"/>
        </w:rPr>
        <w:t>ma</w:t>
      </w:r>
      <w:r w:rsidR="00EC4CEC" w:rsidRPr="001A222D">
        <w:rPr>
          <w:rFonts w:ascii="Times New Roman" w:eastAsia="Times New Roman" w:hAnsi="Times New Roman" w:cs="Times New Roman"/>
          <w:iCs/>
          <w:noProof/>
          <w:szCs w:val="20"/>
          <w:lang w:val="sr-Latn-RS"/>
        </w:rPr>
        <w:t xml:space="preserve"> 1. i 2. </w:t>
      </w:r>
      <w:r w:rsidR="009952E1" w:rsidRPr="001A222D">
        <w:rPr>
          <w:rFonts w:ascii="Times New Roman" w:eastAsia="Times New Roman" w:hAnsi="Times New Roman" w:cs="Times New Roman"/>
          <w:iCs/>
          <w:noProof/>
          <w:szCs w:val="20"/>
          <w:lang w:val="sr-Latn-RS"/>
        </w:rPr>
        <w:t xml:space="preserve">prikazane </w:t>
      </w:r>
      <w:r w:rsidR="00EC4CEC" w:rsidRPr="001A222D">
        <w:rPr>
          <w:rFonts w:ascii="Times New Roman" w:eastAsia="Times New Roman" w:hAnsi="Times New Roman" w:cs="Times New Roman"/>
          <w:iCs/>
          <w:noProof/>
          <w:szCs w:val="20"/>
          <w:lang w:val="sr-Latn-RS"/>
        </w:rPr>
        <w:t xml:space="preserve">su </w:t>
      </w:r>
      <w:r w:rsidR="009952E1" w:rsidRPr="001A222D">
        <w:rPr>
          <w:rFonts w:ascii="Times New Roman" w:eastAsia="Times New Roman" w:hAnsi="Times New Roman" w:cs="Times New Roman"/>
          <w:iCs/>
          <w:noProof/>
          <w:szCs w:val="20"/>
          <w:lang w:val="sr-Latn-RS"/>
        </w:rPr>
        <w:t xml:space="preserve">svojstvene frekvencije </w:t>
      </w:r>
      <w:r w:rsidR="00BD7332" w:rsidRPr="001A222D">
        <w:rPr>
          <w:rFonts w:ascii="Times New Roman" w:eastAsia="Times New Roman" w:hAnsi="Times New Roman" w:cs="Times New Roman"/>
          <w:iCs/>
          <w:noProof/>
          <w:szCs w:val="20"/>
          <w:lang w:val="sr-Latn-RS"/>
        </w:rPr>
        <w:t>i angažovana masa za vertikalni Z pravac.</w:t>
      </w:r>
    </w:p>
    <w:p w:rsidR="00B41A0E" w:rsidRPr="001A222D" w:rsidRDefault="00B41A0E" w:rsidP="00B41A0E">
      <w:pPr>
        <w:rPr>
          <w:rFonts w:ascii="Times New Roman" w:eastAsia="Times New Roman" w:hAnsi="Times New Roman" w:cs="Times New Roman"/>
          <w:iCs/>
          <w:noProof/>
          <w:szCs w:val="20"/>
          <w:lang w:val="sr-Latn-RS"/>
        </w:rPr>
      </w:pPr>
    </w:p>
    <w:p w:rsidR="00B41A0E" w:rsidRDefault="00A205E7" w:rsidP="00B41A0E">
      <w:pPr>
        <w:jc w:val="left"/>
        <w:rPr>
          <w:rFonts w:ascii="Times New Roman" w:eastAsia="Times New Roman" w:hAnsi="Times New Roman" w:cs="Times New Roman"/>
          <w:iCs/>
          <w:noProof/>
          <w:szCs w:val="20"/>
          <w:lang w:val="sr-Latn-RS"/>
        </w:rPr>
      </w:pPr>
      <w:r w:rsidRPr="00B41A0E">
        <w:rPr>
          <w:rFonts w:ascii="Times New Roman" w:eastAsia="Times New Roman" w:hAnsi="Times New Roman" w:cs="Times New Roman"/>
          <w:iCs/>
          <w:noProof/>
          <w:szCs w:val="20"/>
          <w:lang w:val="sr-Latn-RS"/>
        </w:rPr>
        <w:t>Tabela 1</w:t>
      </w:r>
      <w:r w:rsidR="00BD7332" w:rsidRPr="00B41A0E">
        <w:rPr>
          <w:rFonts w:ascii="Times New Roman" w:eastAsia="Times New Roman" w:hAnsi="Times New Roman" w:cs="Times New Roman"/>
          <w:iCs/>
          <w:noProof/>
          <w:szCs w:val="20"/>
          <w:lang w:val="sr-Latn-RS"/>
        </w:rPr>
        <w:t>.</w:t>
      </w:r>
      <w:r w:rsidR="00BD7332" w:rsidRPr="001A222D">
        <w:rPr>
          <w:rFonts w:ascii="Times New Roman" w:eastAsia="Times New Roman" w:hAnsi="Times New Roman" w:cs="Times New Roman"/>
          <w:i/>
          <w:iCs/>
          <w:noProof/>
          <w:szCs w:val="20"/>
          <w:lang w:val="sr-Latn-RS"/>
        </w:rPr>
        <w:t xml:space="preserve"> Svojstvene frekvencije poda</w:t>
      </w:r>
      <w:r w:rsidR="00BD7332" w:rsidRPr="001A222D">
        <w:rPr>
          <w:rFonts w:ascii="Times New Roman" w:eastAsia="Times New Roman" w:hAnsi="Times New Roman" w:cs="Times New Roman"/>
          <w:iCs/>
          <w:noProof/>
          <w:szCs w:val="20"/>
          <w:lang w:val="sr-Latn-RS"/>
        </w:rPr>
        <w:t xml:space="preserve"> </w:t>
      </w:r>
      <w:r w:rsidR="00BD7332" w:rsidRPr="001A222D">
        <w:rPr>
          <w:rFonts w:ascii="Times New Roman" w:eastAsia="Times New Roman" w:hAnsi="Times New Roman" w:cs="Times New Roman"/>
          <w:iCs/>
          <w:noProof/>
          <w:szCs w:val="20"/>
          <w:lang w:val="en-US"/>
        </w:rPr>
        <w:drawing>
          <wp:inline distT="0" distB="0" distL="0" distR="0">
            <wp:extent cx="2969895" cy="1332645"/>
            <wp:effectExtent l="19050" t="0" r="190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969895" cy="1332645"/>
                    </a:xfrm>
                    <a:prstGeom prst="rect">
                      <a:avLst/>
                    </a:prstGeom>
                    <a:noFill/>
                    <a:ln w="9525">
                      <a:noFill/>
                      <a:miter lim="800000"/>
                      <a:headEnd/>
                      <a:tailEnd/>
                    </a:ln>
                  </pic:spPr>
                </pic:pic>
              </a:graphicData>
            </a:graphic>
          </wp:inline>
        </w:drawing>
      </w:r>
    </w:p>
    <w:p w:rsidR="00BD7332" w:rsidRPr="001A222D" w:rsidRDefault="00BD7332" w:rsidP="00B41A0E">
      <w:pPr>
        <w:jc w:val="left"/>
        <w:rPr>
          <w:rFonts w:ascii="Times New Roman" w:eastAsia="Times New Roman" w:hAnsi="Times New Roman" w:cs="Times New Roman"/>
          <w:iCs/>
          <w:noProof/>
          <w:szCs w:val="20"/>
          <w:lang w:val="sr-Latn-RS"/>
        </w:rPr>
      </w:pPr>
      <w:r w:rsidRPr="00B41A0E">
        <w:rPr>
          <w:rFonts w:ascii="Times New Roman" w:eastAsia="Times New Roman" w:hAnsi="Times New Roman" w:cs="Times New Roman"/>
          <w:iCs/>
          <w:noProof/>
          <w:szCs w:val="20"/>
          <w:lang w:val="sr-Latn-RS"/>
        </w:rPr>
        <w:lastRenderedPageBreak/>
        <w:t>Tabela 2.</w:t>
      </w:r>
      <w:r w:rsidRPr="001A222D">
        <w:rPr>
          <w:rFonts w:ascii="Times New Roman" w:eastAsia="Times New Roman" w:hAnsi="Times New Roman" w:cs="Times New Roman"/>
          <w:i/>
          <w:iCs/>
          <w:noProof/>
          <w:szCs w:val="20"/>
          <w:lang w:val="sr-Latn-RS"/>
        </w:rPr>
        <w:t xml:space="preserve"> Angažovane mase za Z pravac</w:t>
      </w:r>
    </w:p>
    <w:p w:rsidR="00A205E7" w:rsidRPr="001A222D" w:rsidRDefault="00A205E7" w:rsidP="00B41A0E">
      <w:pPr>
        <w:spacing w:before="120"/>
        <w:jc w:val="center"/>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en-US"/>
        </w:rPr>
        <w:drawing>
          <wp:inline distT="0" distB="0" distL="0" distR="0">
            <wp:extent cx="2520000" cy="1633212"/>
            <wp:effectExtent l="0" t="0" r="0" b="571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520000" cy="1633212"/>
                    </a:xfrm>
                    <a:prstGeom prst="rect">
                      <a:avLst/>
                    </a:prstGeom>
                    <a:noFill/>
                    <a:ln w="9525">
                      <a:noFill/>
                      <a:miter lim="800000"/>
                      <a:headEnd/>
                      <a:tailEnd/>
                    </a:ln>
                  </pic:spPr>
                </pic:pic>
              </a:graphicData>
            </a:graphic>
          </wp:inline>
        </w:drawing>
      </w:r>
    </w:p>
    <w:p w:rsidR="00725747" w:rsidRPr="001A222D" w:rsidRDefault="009F0C5B" w:rsidP="00725747">
      <w:pPr>
        <w:spacing w:before="240" w:after="240"/>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en-US"/>
        </w:rPr>
        <w:drawing>
          <wp:inline distT="0" distB="0" distL="0" distR="0">
            <wp:extent cx="2969895" cy="2100876"/>
            <wp:effectExtent l="19050" t="0" r="1905" b="0"/>
            <wp:docPr id="18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srcRect/>
                    <a:stretch>
                      <a:fillRect/>
                    </a:stretch>
                  </pic:blipFill>
                  <pic:spPr bwMode="auto">
                    <a:xfrm>
                      <a:off x="0" y="0"/>
                      <a:ext cx="2969895" cy="2100876"/>
                    </a:xfrm>
                    <a:prstGeom prst="rect">
                      <a:avLst/>
                    </a:prstGeom>
                    <a:noFill/>
                    <a:ln w="9525">
                      <a:noFill/>
                      <a:miter lim="800000"/>
                      <a:headEnd/>
                      <a:tailEnd/>
                    </a:ln>
                  </pic:spPr>
                </pic:pic>
              </a:graphicData>
            </a:graphic>
          </wp:inline>
        </w:drawing>
      </w:r>
    </w:p>
    <w:p w:rsidR="00725747" w:rsidRPr="001A222D" w:rsidRDefault="009952E1" w:rsidP="006F7C91">
      <w:pPr>
        <w:spacing w:before="120" w:after="120"/>
        <w:jc w:val="center"/>
        <w:rPr>
          <w:rFonts w:ascii="Times New Roman" w:eastAsia="Times New Roman" w:hAnsi="Times New Roman" w:cs="Times New Roman"/>
          <w:i/>
          <w:iCs/>
          <w:noProof/>
          <w:szCs w:val="20"/>
          <w:lang w:val="sr-Latn-RS"/>
        </w:rPr>
      </w:pPr>
      <w:r w:rsidRPr="00B41A0E">
        <w:rPr>
          <w:rFonts w:ascii="Times New Roman" w:eastAsia="Times New Roman" w:hAnsi="Times New Roman" w:cs="Times New Roman"/>
          <w:iCs/>
          <w:noProof/>
          <w:szCs w:val="20"/>
          <w:lang w:val="sr-Latn-RS"/>
        </w:rPr>
        <w:t>Slika 4.</w:t>
      </w:r>
      <w:r w:rsidR="009F0C5B" w:rsidRPr="001A222D">
        <w:rPr>
          <w:rFonts w:ascii="Times New Roman" w:eastAsia="Times New Roman" w:hAnsi="Times New Roman" w:cs="Times New Roman"/>
          <w:i/>
          <w:iCs/>
          <w:noProof/>
          <w:szCs w:val="20"/>
          <w:lang w:val="sr-Latn-RS"/>
        </w:rPr>
        <w:t xml:space="preserve"> Prostorni model jednog sprata za kontrolu vibracija</w:t>
      </w:r>
      <w:r w:rsidR="006F7C91" w:rsidRPr="001A222D">
        <w:rPr>
          <w:rFonts w:ascii="Times New Roman" w:eastAsia="Times New Roman" w:hAnsi="Times New Roman" w:cs="Times New Roman"/>
          <w:i/>
          <w:iCs/>
          <w:noProof/>
          <w:szCs w:val="20"/>
          <w:lang w:val="sr-Latn-RS"/>
        </w:rPr>
        <w:t xml:space="preserve"> [AxisVM x6 Academic Version]</w:t>
      </w:r>
    </w:p>
    <w:p w:rsidR="00D46FFA" w:rsidRPr="001A222D" w:rsidRDefault="00D46FFA" w:rsidP="00D46FFA">
      <w:pPr>
        <w:spacing w:before="240" w:after="240"/>
        <w:jc w:val="left"/>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sr-Latn-RS"/>
        </w:rPr>
        <w:t>5.1. Određivanje klase poda spregnute ko</w:t>
      </w:r>
      <w:r w:rsidR="000D2B9C" w:rsidRPr="001A222D">
        <w:rPr>
          <w:rFonts w:ascii="Times New Roman" w:eastAsia="Times New Roman" w:hAnsi="Times New Roman" w:cs="Times New Roman"/>
          <w:b/>
          <w:iCs/>
          <w:noProof/>
          <w:szCs w:val="20"/>
          <w:lang w:val="sr-Latn-RS"/>
        </w:rPr>
        <w:t xml:space="preserve">nstrukcije </w:t>
      </w:r>
    </w:p>
    <w:p w:rsidR="00EC4CEC" w:rsidRPr="001A222D" w:rsidRDefault="00887AA6" w:rsidP="00CB556C">
      <w:pPr>
        <w:spacing w:before="240" w:after="12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 xml:space="preserve">Na osnovu dobijenih rezultata, sprovedenih analitičkim putem prema BS 6472 </w:t>
      </w:r>
      <w:r w:rsidRPr="001A222D">
        <w:rPr>
          <w:rFonts w:ascii="Times New Roman" w:eastAsia="Times New Roman" w:hAnsi="Times New Roman" w:cs="Times New Roman"/>
          <w:i/>
          <w:iCs/>
          <w:noProof/>
          <w:szCs w:val="20"/>
          <w:lang w:val="sr-Latn-RS"/>
        </w:rPr>
        <w:t xml:space="preserve">[1] </w:t>
      </w:r>
      <w:r w:rsidRPr="001A222D">
        <w:rPr>
          <w:rFonts w:ascii="Times New Roman" w:eastAsia="Times New Roman" w:hAnsi="Times New Roman" w:cs="Times New Roman"/>
          <w:iCs/>
          <w:noProof/>
          <w:szCs w:val="20"/>
          <w:lang w:val="sr-Latn-RS"/>
        </w:rPr>
        <w:t>i numer</w:t>
      </w:r>
      <w:r w:rsidR="006B658E">
        <w:rPr>
          <w:rFonts w:ascii="Times New Roman" w:eastAsia="Times New Roman" w:hAnsi="Times New Roman" w:cs="Times New Roman"/>
          <w:iCs/>
          <w:noProof/>
          <w:szCs w:val="20"/>
          <w:lang w:val="sr-Latn-RS"/>
        </w:rPr>
        <w:t>i</w:t>
      </w:r>
      <w:r w:rsidRPr="001A222D">
        <w:rPr>
          <w:rFonts w:ascii="Times New Roman" w:eastAsia="Times New Roman" w:hAnsi="Times New Roman" w:cs="Times New Roman"/>
          <w:iCs/>
          <w:noProof/>
          <w:szCs w:val="20"/>
          <w:lang w:val="sr-Latn-RS"/>
        </w:rPr>
        <w:t xml:space="preserve">čkim putem u softveru AxisVM x6 </w:t>
      </w:r>
      <w:r w:rsidRPr="001A222D">
        <w:rPr>
          <w:rFonts w:ascii="Times New Roman" w:eastAsia="Times New Roman" w:hAnsi="Times New Roman" w:cs="Times New Roman"/>
          <w:i/>
          <w:iCs/>
          <w:noProof/>
          <w:szCs w:val="20"/>
          <w:lang w:val="sr-Latn-RS"/>
        </w:rPr>
        <w:t>[8],</w:t>
      </w:r>
      <w:r w:rsidRPr="001A222D">
        <w:rPr>
          <w:rFonts w:ascii="Times New Roman" w:eastAsia="Times New Roman" w:hAnsi="Times New Roman" w:cs="Times New Roman"/>
          <w:iCs/>
          <w:noProof/>
          <w:szCs w:val="20"/>
          <w:lang w:val="sr-Latn-RS"/>
        </w:rPr>
        <w:t xml:space="preserve"> svojstvene frekvencije za vertikalni pravac ez, imaju nešto veću vrijednost sprovedene anali</w:t>
      </w:r>
      <w:r w:rsidR="00EB641A" w:rsidRPr="001A222D">
        <w:rPr>
          <w:rFonts w:ascii="Times New Roman" w:eastAsia="Times New Roman" w:hAnsi="Times New Roman" w:cs="Times New Roman"/>
          <w:iCs/>
          <w:noProof/>
          <w:szCs w:val="20"/>
          <w:lang w:val="sr-Latn-RS"/>
        </w:rPr>
        <w:softHyphen/>
      </w:r>
      <w:r w:rsidRPr="001A222D">
        <w:rPr>
          <w:rFonts w:ascii="Times New Roman" w:eastAsia="Times New Roman" w:hAnsi="Times New Roman" w:cs="Times New Roman"/>
          <w:iCs/>
          <w:noProof/>
          <w:szCs w:val="20"/>
          <w:lang w:val="sr-Latn-RS"/>
        </w:rPr>
        <w:t>tičkim put</w:t>
      </w:r>
      <w:r w:rsidR="006F6A71">
        <w:rPr>
          <w:rFonts w:ascii="Times New Roman" w:eastAsia="Times New Roman" w:hAnsi="Times New Roman" w:cs="Times New Roman"/>
          <w:iCs/>
          <w:noProof/>
          <w:szCs w:val="20"/>
          <w:lang w:val="sr-Latn-RS"/>
        </w:rPr>
        <w:t>e</w:t>
      </w:r>
      <w:r w:rsidRPr="001A222D">
        <w:rPr>
          <w:rFonts w:ascii="Times New Roman" w:eastAsia="Times New Roman" w:hAnsi="Times New Roman" w:cs="Times New Roman"/>
          <w:iCs/>
          <w:noProof/>
          <w:szCs w:val="20"/>
          <w:lang w:val="sr-Latn-RS"/>
        </w:rPr>
        <w:t>m nego numeričkim, kako je i očekivano, zbog konzervativnosti analitičkog proračuna i korišćenja mno</w:t>
      </w:r>
      <w:r w:rsidR="00EB641A" w:rsidRPr="001A222D">
        <w:rPr>
          <w:rFonts w:ascii="Times New Roman" w:eastAsia="Times New Roman" w:hAnsi="Times New Roman" w:cs="Times New Roman"/>
          <w:iCs/>
          <w:noProof/>
          <w:szCs w:val="20"/>
          <w:lang w:val="sr-Latn-RS"/>
        </w:rPr>
        <w:softHyphen/>
      </w:r>
      <w:r w:rsidRPr="001A222D">
        <w:rPr>
          <w:rFonts w:ascii="Times New Roman" w:eastAsia="Times New Roman" w:hAnsi="Times New Roman" w:cs="Times New Roman"/>
          <w:iCs/>
          <w:noProof/>
          <w:szCs w:val="20"/>
          <w:lang w:val="sr-Latn-RS"/>
        </w:rPr>
        <w:t>gih aproksimacija.</w:t>
      </w:r>
    </w:p>
    <w:p w:rsidR="00DE42BE" w:rsidRPr="001A222D" w:rsidRDefault="00DE42BE" w:rsidP="00B41A0E">
      <w:pPr>
        <w:spacing w:before="120" w:after="120"/>
        <w:ind w:left="426" w:hanging="426"/>
        <w:jc w:val="left"/>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
          <w:iCs/>
          <w:noProof/>
          <w:szCs w:val="20"/>
          <w:lang w:val="sr-Latn-RS"/>
        </w:rPr>
        <w:t>f</w:t>
      </w:r>
      <w:r w:rsidRPr="001A222D">
        <w:rPr>
          <w:rFonts w:ascii="Times New Roman" w:eastAsia="Times New Roman" w:hAnsi="Times New Roman" w:cs="Times New Roman"/>
          <w:i/>
          <w:iCs/>
          <w:noProof/>
          <w:szCs w:val="20"/>
          <w:vertAlign w:val="subscript"/>
          <w:lang w:val="sr-Latn-RS"/>
        </w:rPr>
        <w:t>0</w:t>
      </w:r>
      <w:r w:rsidRPr="001A222D">
        <w:rPr>
          <w:rFonts w:ascii="Times New Roman" w:eastAsia="Times New Roman" w:hAnsi="Times New Roman" w:cs="Times New Roman"/>
          <w:i/>
          <w:iCs/>
          <w:noProof/>
          <w:szCs w:val="20"/>
          <w:lang w:val="sr-Latn-RS"/>
        </w:rPr>
        <w:t>= 6.52Hz</w:t>
      </w:r>
      <w:r w:rsidRPr="001A222D">
        <w:rPr>
          <w:rFonts w:ascii="Times New Roman" w:eastAsia="Times New Roman" w:hAnsi="Times New Roman" w:cs="Times New Roman"/>
          <w:iCs/>
          <w:noProof/>
          <w:szCs w:val="20"/>
          <w:lang w:val="sr-Latn-RS"/>
        </w:rPr>
        <w:t xml:space="preserve"> → Osnovna frekvencija prema BS 6472 </w:t>
      </w:r>
      <w:r w:rsidRPr="001A222D">
        <w:rPr>
          <w:rFonts w:ascii="Times New Roman" w:eastAsia="Times New Roman" w:hAnsi="Times New Roman" w:cs="Times New Roman"/>
          <w:i/>
          <w:iCs/>
          <w:noProof/>
          <w:szCs w:val="20"/>
          <w:lang w:val="sr-Latn-RS"/>
        </w:rPr>
        <w:t>[1]</w:t>
      </w:r>
    </w:p>
    <w:p w:rsidR="00DE42BE" w:rsidRPr="001A222D" w:rsidRDefault="00DE42BE" w:rsidP="00B41A0E">
      <w:pPr>
        <w:spacing w:before="120" w:after="120"/>
        <w:ind w:left="426" w:hanging="426"/>
        <w:jc w:val="left"/>
        <w:rPr>
          <w:rFonts w:ascii="Times New Roman" w:eastAsia="Times New Roman" w:hAnsi="Times New Roman" w:cs="Times New Roman"/>
          <w:i/>
          <w:iCs/>
          <w:noProof/>
          <w:szCs w:val="20"/>
          <w:lang w:val="sr-Latn-RS"/>
        </w:rPr>
      </w:pPr>
      <w:r w:rsidRPr="001A222D">
        <w:rPr>
          <w:rFonts w:ascii="Times New Roman" w:eastAsia="Times New Roman" w:hAnsi="Times New Roman" w:cs="Times New Roman"/>
          <w:i/>
          <w:iCs/>
          <w:noProof/>
          <w:szCs w:val="20"/>
          <w:lang w:val="sr-Latn-RS"/>
        </w:rPr>
        <w:t>f</w:t>
      </w:r>
      <w:r w:rsidRPr="001A222D">
        <w:rPr>
          <w:rFonts w:ascii="Times New Roman" w:eastAsia="Times New Roman" w:hAnsi="Times New Roman" w:cs="Times New Roman"/>
          <w:i/>
          <w:iCs/>
          <w:noProof/>
          <w:szCs w:val="20"/>
          <w:vertAlign w:val="subscript"/>
          <w:lang w:val="sr-Latn-RS"/>
        </w:rPr>
        <w:t>0</w:t>
      </w:r>
      <w:r w:rsidRPr="001A222D">
        <w:rPr>
          <w:rFonts w:ascii="Times New Roman" w:eastAsia="Times New Roman" w:hAnsi="Times New Roman" w:cs="Times New Roman"/>
          <w:i/>
          <w:iCs/>
          <w:noProof/>
          <w:szCs w:val="20"/>
          <w:lang w:val="sr-Latn-RS"/>
        </w:rPr>
        <w:t>= 5.05Hz</w:t>
      </w:r>
      <w:r w:rsidRPr="001A222D">
        <w:rPr>
          <w:rFonts w:ascii="Times New Roman" w:eastAsia="Times New Roman" w:hAnsi="Times New Roman" w:cs="Times New Roman"/>
          <w:iCs/>
          <w:noProof/>
          <w:szCs w:val="20"/>
          <w:lang w:val="sr-Latn-RS"/>
        </w:rPr>
        <w:t xml:space="preserve"> → Osnovna frekvencija dobijena pomoću softvera AxisVM x6 </w:t>
      </w:r>
      <w:r w:rsidR="007C75E1" w:rsidRPr="001A222D">
        <w:rPr>
          <w:rFonts w:ascii="Times New Roman" w:eastAsia="Times New Roman" w:hAnsi="Times New Roman" w:cs="Times New Roman"/>
          <w:i/>
          <w:iCs/>
          <w:noProof/>
          <w:szCs w:val="20"/>
          <w:lang w:val="sr-Latn-RS"/>
        </w:rPr>
        <w:t>[8</w:t>
      </w:r>
      <w:r w:rsidRPr="001A222D">
        <w:rPr>
          <w:rFonts w:ascii="Times New Roman" w:eastAsia="Times New Roman" w:hAnsi="Times New Roman" w:cs="Times New Roman"/>
          <w:i/>
          <w:iCs/>
          <w:noProof/>
          <w:szCs w:val="20"/>
          <w:lang w:val="sr-Latn-RS"/>
        </w:rPr>
        <w:t>].</w:t>
      </w:r>
    </w:p>
    <w:p w:rsidR="007C75E1" w:rsidRDefault="0076378E" w:rsidP="00CB556C">
      <w:pPr>
        <w:spacing w:before="120" w:after="24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 xml:space="preserve">Međuspratna konstrukcija je klase D prema Arcelor-Mittal </w:t>
      </w:r>
      <w:r w:rsidR="007C75E1" w:rsidRPr="001A222D">
        <w:rPr>
          <w:rFonts w:ascii="Times New Roman" w:eastAsia="Times New Roman" w:hAnsi="Times New Roman" w:cs="Times New Roman"/>
          <w:i/>
          <w:iCs/>
          <w:noProof/>
          <w:szCs w:val="20"/>
          <w:lang w:val="sr-Latn-RS"/>
        </w:rPr>
        <w:t xml:space="preserve">[3]. </w:t>
      </w:r>
      <w:r w:rsidR="008E3DCC" w:rsidRPr="001A222D">
        <w:rPr>
          <w:rFonts w:ascii="Times New Roman" w:eastAsia="Times New Roman" w:hAnsi="Times New Roman" w:cs="Times New Roman"/>
          <w:iCs/>
          <w:noProof/>
          <w:szCs w:val="20"/>
          <w:lang w:val="sr-Latn-RS"/>
        </w:rPr>
        <w:t xml:space="preserve">Na slici </w:t>
      </w:r>
      <w:r w:rsidR="007C75E1" w:rsidRPr="001A222D">
        <w:rPr>
          <w:rFonts w:ascii="Times New Roman" w:eastAsia="Times New Roman" w:hAnsi="Times New Roman" w:cs="Times New Roman"/>
          <w:iCs/>
          <w:noProof/>
          <w:szCs w:val="20"/>
          <w:lang w:val="sr-Latn-RS"/>
        </w:rPr>
        <w:t>5. definisana je klasa poda.</w:t>
      </w:r>
    </w:p>
    <w:p w:rsidR="006B658E" w:rsidRPr="001A222D" w:rsidRDefault="006B658E" w:rsidP="006B658E">
      <w:pPr>
        <w:spacing w:before="240" w:after="240"/>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sr-Latn-RS"/>
        </w:rPr>
        <w:t>6. ZAKLJUČAK</w:t>
      </w:r>
    </w:p>
    <w:p w:rsidR="006B658E" w:rsidRDefault="006B658E" w:rsidP="006B658E">
      <w:pPr>
        <w:spacing w:before="12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 xml:space="preserve">Može se zaključiti da su analitičke metode proračuna od velikog značaja, kada se radi o prelimenarnom izboru rješenja konstrukcije, okvirnim dimenzijama i grubim zadovoljenjem graničnih stanja. Sa druge strane, u cilju optimizacije usvojenih rješenja, detaljnih i kompleksnijih analiza, uvjek je uputno koristiti napredne numeričke metode proračuna. Takođe, važno je da kao inženjeri razumjemo ponašanje konstrukcije, naponska stanja ona što očekujemo da nam softver da kao rezultat, jer bez pravih ulaznih podataka ne možemo očekivati tačne izlazne podatke. </w:t>
      </w:r>
    </w:p>
    <w:p w:rsidR="00E05209" w:rsidRPr="001A222D" w:rsidRDefault="00E05209" w:rsidP="008B51AC">
      <w:pPr>
        <w:spacing w:before="240" w:after="12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en-US"/>
        </w:rPr>
        <w:lastRenderedPageBreak/>
        <w:drawing>
          <wp:inline distT="0" distB="0" distL="0" distR="0" wp14:anchorId="0BBB319E" wp14:editId="276B1FF0">
            <wp:extent cx="2969895" cy="4046194"/>
            <wp:effectExtent l="0" t="0" r="1905" b="0"/>
            <wp:docPr id="18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25000"/>
                              </a14:imgEffect>
                              <a14:imgEffect>
                                <a14:brightnessContrast contrast="20000"/>
                              </a14:imgEffect>
                            </a14:imgLayer>
                          </a14:imgProps>
                        </a:ext>
                      </a:extLst>
                    </a:blip>
                    <a:srcRect/>
                    <a:stretch>
                      <a:fillRect/>
                    </a:stretch>
                  </pic:blipFill>
                  <pic:spPr bwMode="auto">
                    <a:xfrm>
                      <a:off x="0" y="0"/>
                      <a:ext cx="2969895" cy="4046194"/>
                    </a:xfrm>
                    <a:prstGeom prst="rect">
                      <a:avLst/>
                    </a:prstGeom>
                    <a:noFill/>
                    <a:ln w="9525">
                      <a:noFill/>
                      <a:miter lim="800000"/>
                      <a:headEnd/>
                      <a:tailEnd/>
                    </a:ln>
                  </pic:spPr>
                </pic:pic>
              </a:graphicData>
            </a:graphic>
          </wp:inline>
        </w:drawing>
      </w:r>
    </w:p>
    <w:p w:rsidR="007C75E1" w:rsidRPr="001A222D" w:rsidRDefault="00E05209" w:rsidP="008B51AC">
      <w:pPr>
        <w:jc w:val="center"/>
        <w:rPr>
          <w:rFonts w:ascii="Times New Roman" w:eastAsia="Times New Roman" w:hAnsi="Times New Roman" w:cs="Times New Roman"/>
          <w:i/>
          <w:iCs/>
          <w:noProof/>
          <w:szCs w:val="20"/>
          <w:lang w:val="sr-Latn-RS"/>
        </w:rPr>
      </w:pPr>
      <w:r w:rsidRPr="008B51AC">
        <w:rPr>
          <w:rFonts w:ascii="Times New Roman" w:eastAsia="Times New Roman" w:hAnsi="Times New Roman" w:cs="Times New Roman"/>
          <w:iCs/>
          <w:noProof/>
          <w:szCs w:val="20"/>
          <w:lang w:val="sr-Latn-RS"/>
        </w:rPr>
        <w:t>Slika 5.</w:t>
      </w:r>
      <w:r w:rsidRPr="001A222D">
        <w:rPr>
          <w:rFonts w:ascii="Times New Roman" w:eastAsia="Times New Roman" w:hAnsi="Times New Roman" w:cs="Times New Roman"/>
          <w:i/>
          <w:iCs/>
          <w:noProof/>
          <w:szCs w:val="20"/>
          <w:lang w:val="sr-Latn-RS"/>
        </w:rPr>
        <w:t xml:space="preserve"> Određivanje klas</w:t>
      </w:r>
      <w:r w:rsidR="008B51AC">
        <w:rPr>
          <w:rFonts w:ascii="Times New Roman" w:eastAsia="Times New Roman" w:hAnsi="Times New Roman" w:cs="Times New Roman"/>
          <w:i/>
          <w:iCs/>
          <w:noProof/>
          <w:szCs w:val="20"/>
          <w:lang w:val="sr-Latn-RS"/>
        </w:rPr>
        <w:t>e poda prema Arcelor-Mittal [3]</w:t>
      </w:r>
    </w:p>
    <w:p w:rsidR="00CB556C" w:rsidRPr="001A222D" w:rsidRDefault="002E0617" w:rsidP="00B41A0E">
      <w:pPr>
        <w:spacing w:before="12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Suština jeste da savremenom inženjer</w:t>
      </w:r>
      <w:r w:rsidR="00CB556C" w:rsidRPr="001A222D">
        <w:rPr>
          <w:rFonts w:ascii="Times New Roman" w:eastAsia="Times New Roman" w:hAnsi="Times New Roman" w:cs="Times New Roman"/>
          <w:iCs/>
          <w:noProof/>
          <w:szCs w:val="20"/>
          <w:lang w:val="sr-Latn-RS"/>
        </w:rPr>
        <w:softHyphen/>
      </w:r>
      <w:r w:rsidRPr="001A222D">
        <w:rPr>
          <w:rFonts w:ascii="Times New Roman" w:eastAsia="Times New Roman" w:hAnsi="Times New Roman" w:cs="Times New Roman"/>
          <w:iCs/>
          <w:noProof/>
          <w:szCs w:val="20"/>
          <w:lang w:val="sr-Latn-RS"/>
        </w:rPr>
        <w:t>skom praksom treba težiti naprednim numeričkim anali</w:t>
      </w:r>
      <w:r w:rsidR="00CB556C" w:rsidRPr="001A222D">
        <w:rPr>
          <w:rFonts w:ascii="Times New Roman" w:eastAsia="Times New Roman" w:hAnsi="Times New Roman" w:cs="Times New Roman"/>
          <w:iCs/>
          <w:noProof/>
          <w:szCs w:val="20"/>
          <w:lang w:val="sr-Latn-RS"/>
        </w:rPr>
        <w:softHyphen/>
      </w:r>
      <w:r w:rsidRPr="001A222D">
        <w:rPr>
          <w:rFonts w:ascii="Times New Roman" w:eastAsia="Times New Roman" w:hAnsi="Times New Roman" w:cs="Times New Roman"/>
          <w:iCs/>
          <w:noProof/>
          <w:szCs w:val="20"/>
          <w:lang w:val="sr-Latn-RS"/>
        </w:rPr>
        <w:t>zama, ali se ne smije zaboraviti onaj teorijski dio kojim je potkrepljen analitički proračun, te spona između ova dva načina proračuna mora uvjek postojati, odnosno pore</w:t>
      </w:r>
      <w:r w:rsidR="00CB556C" w:rsidRPr="001A222D">
        <w:rPr>
          <w:rFonts w:ascii="Times New Roman" w:eastAsia="Times New Roman" w:hAnsi="Times New Roman" w:cs="Times New Roman"/>
          <w:iCs/>
          <w:noProof/>
          <w:szCs w:val="20"/>
          <w:lang w:val="sr-Latn-RS"/>
        </w:rPr>
        <w:softHyphen/>
      </w:r>
      <w:r w:rsidRPr="001A222D">
        <w:rPr>
          <w:rFonts w:ascii="Times New Roman" w:eastAsia="Times New Roman" w:hAnsi="Times New Roman" w:cs="Times New Roman"/>
          <w:iCs/>
          <w:noProof/>
          <w:szCs w:val="20"/>
          <w:lang w:val="sr-Latn-RS"/>
        </w:rPr>
        <w:t xml:space="preserve">đenjem rezultata dva načina proračuna moramo imati u vidu tačnosti jedne, odnosno druge metode. </w:t>
      </w:r>
    </w:p>
    <w:p w:rsidR="00DE42BE" w:rsidRPr="001A222D" w:rsidRDefault="002E0617" w:rsidP="00B41A0E">
      <w:pPr>
        <w:spacing w:before="60"/>
        <w:rPr>
          <w:rFonts w:ascii="Times New Roman" w:eastAsia="Times New Roman" w:hAnsi="Times New Roman" w:cs="Times New Roman"/>
          <w:iCs/>
          <w:noProof/>
          <w:szCs w:val="20"/>
          <w:lang w:val="sr-Latn-RS"/>
        </w:rPr>
      </w:pPr>
      <w:r w:rsidRPr="001A222D">
        <w:rPr>
          <w:rFonts w:ascii="Times New Roman" w:eastAsia="Times New Roman" w:hAnsi="Times New Roman" w:cs="Times New Roman"/>
          <w:iCs/>
          <w:noProof/>
          <w:szCs w:val="20"/>
          <w:lang w:val="sr-Latn-RS"/>
        </w:rPr>
        <w:t>Građevinarstvo je nauka koja je u neprestanom razvoju. Građevinski inženjeri, stoga, moraju prije svega biti spremni da kroz svoju praksu konstantno uče i razvijaju</w:t>
      </w:r>
      <w:r w:rsidR="007C594A" w:rsidRPr="001A222D">
        <w:rPr>
          <w:rFonts w:ascii="Times New Roman" w:eastAsia="Times New Roman" w:hAnsi="Times New Roman" w:cs="Times New Roman"/>
          <w:iCs/>
          <w:noProof/>
          <w:szCs w:val="20"/>
          <w:lang w:val="sr-Latn-RS"/>
        </w:rPr>
        <w:t xml:space="preserve"> svoje sposobnosti. Građevinski inženjer nikad nije gotov sa učenjem i svaki novi projektni zadatak donosi i nova saznanja</w:t>
      </w:r>
      <w:bookmarkStart w:id="0" w:name="_GoBack"/>
      <w:bookmarkEnd w:id="0"/>
      <w:r w:rsidR="007C594A" w:rsidRPr="001A222D">
        <w:rPr>
          <w:rFonts w:ascii="Times New Roman" w:eastAsia="Times New Roman" w:hAnsi="Times New Roman" w:cs="Times New Roman"/>
          <w:iCs/>
          <w:noProof/>
          <w:szCs w:val="20"/>
          <w:lang w:val="sr-Latn-RS"/>
        </w:rPr>
        <w:t>, te toga stalno moramo biti svjesni i spremni na učenje tokom cjelog radnog vjeka.</w:t>
      </w:r>
    </w:p>
    <w:p w:rsidR="000D2B9C" w:rsidRPr="001A222D" w:rsidRDefault="000D2B9C" w:rsidP="008B51AC">
      <w:pPr>
        <w:rPr>
          <w:rFonts w:ascii="Times New Roman" w:eastAsia="Times New Roman" w:hAnsi="Times New Roman" w:cs="Times New Roman"/>
          <w:iCs/>
          <w:noProof/>
          <w:szCs w:val="20"/>
          <w:lang w:val="sr-Latn-RS"/>
        </w:rPr>
      </w:pPr>
    </w:p>
    <w:p w:rsidR="00ED1D97" w:rsidRPr="001A222D" w:rsidRDefault="008B51AC" w:rsidP="008B51AC">
      <w:pPr>
        <w:spacing w:after="120"/>
        <w:rPr>
          <w:rFonts w:ascii="Times New Roman" w:eastAsia="Times New Roman" w:hAnsi="Times New Roman" w:cs="Times New Roman"/>
          <w:b/>
          <w:iCs/>
          <w:noProof/>
          <w:szCs w:val="20"/>
          <w:lang w:val="sr-Latn-RS"/>
        </w:rPr>
      </w:pPr>
      <w:r>
        <w:rPr>
          <w:rFonts w:ascii="Times New Roman" w:eastAsia="Times New Roman" w:hAnsi="Times New Roman" w:cs="Times New Roman"/>
          <w:iCs/>
          <w:noProof/>
          <w:szCs w:val="20"/>
          <w:lang w:val="sr-Latn-RS"/>
        </w:rPr>
        <w:br w:type="column"/>
      </w:r>
      <w:r w:rsidR="00ED1D97" w:rsidRPr="001A222D">
        <w:rPr>
          <w:rFonts w:ascii="Times New Roman" w:eastAsia="Times New Roman" w:hAnsi="Times New Roman" w:cs="Times New Roman"/>
          <w:b/>
          <w:iCs/>
          <w:noProof/>
          <w:szCs w:val="20"/>
          <w:lang w:val="sr-Latn-RS"/>
        </w:rPr>
        <w:lastRenderedPageBreak/>
        <w:t>7. LITERATURA</w:t>
      </w:r>
    </w:p>
    <w:p w:rsidR="00DB3268" w:rsidRPr="001A222D" w:rsidRDefault="006B71F3" w:rsidP="008B51AC">
      <w:pPr>
        <w:ind w:left="284" w:hanging="284"/>
        <w:jc w:val="left"/>
        <w:rPr>
          <w:rFonts w:ascii="Times New Roman" w:eastAsia="Times New Roman" w:hAnsi="Times New Roman" w:cs="Times New Roman"/>
          <w:i/>
          <w:iCs/>
          <w:noProof/>
          <w:szCs w:val="20"/>
          <w:lang w:val="sr-Latn-RS"/>
        </w:rPr>
      </w:pPr>
      <w:r w:rsidRPr="008B51AC">
        <w:rPr>
          <w:rFonts w:ascii="Times New Roman" w:eastAsia="Times New Roman" w:hAnsi="Times New Roman" w:cs="Times New Roman"/>
          <w:iCs/>
          <w:noProof/>
          <w:szCs w:val="20"/>
          <w:lang w:val="sr-Latn-RS"/>
        </w:rPr>
        <w:t>[1]</w:t>
      </w:r>
      <w:r w:rsidRPr="001A222D">
        <w:rPr>
          <w:rFonts w:ascii="Times New Roman" w:eastAsia="Times New Roman" w:hAnsi="Times New Roman" w:cs="Times New Roman"/>
          <w:i/>
          <w:iCs/>
          <w:noProof/>
          <w:szCs w:val="20"/>
          <w:lang w:val="sr-Latn-RS"/>
        </w:rPr>
        <w:t xml:space="preserve"> </w:t>
      </w:r>
      <w:r w:rsidRPr="001A222D">
        <w:rPr>
          <w:rFonts w:ascii="Times New Roman" w:eastAsia="Times New Roman" w:hAnsi="Times New Roman" w:cs="Times New Roman"/>
          <w:iCs/>
          <w:noProof/>
          <w:szCs w:val="20"/>
          <w:lang w:val="sr-Latn-RS"/>
        </w:rPr>
        <w:t xml:space="preserve">BS 6472:1992 </w:t>
      </w:r>
      <w:r w:rsidRPr="001A222D">
        <w:rPr>
          <w:rFonts w:ascii="Times New Roman" w:eastAsia="Times New Roman" w:hAnsi="Times New Roman" w:cs="Times New Roman"/>
          <w:i/>
          <w:iCs/>
          <w:noProof/>
          <w:szCs w:val="20"/>
          <w:lang w:val="sr-Latn-RS"/>
        </w:rPr>
        <w:t xml:space="preserve">Guide to evalution of human exposure to vibration in buildings </w:t>
      </w:r>
      <w:r w:rsidR="00023ECF" w:rsidRPr="001A222D">
        <w:rPr>
          <w:rFonts w:ascii="Times New Roman" w:eastAsia="Times New Roman" w:hAnsi="Times New Roman" w:cs="Times New Roman"/>
          <w:i/>
          <w:iCs/>
          <w:noProof/>
          <w:szCs w:val="20"/>
          <w:lang w:val="sr-Latn-RS"/>
        </w:rPr>
        <w:t>(1 Hz to 80Hz</w:t>
      </w:r>
      <w:r w:rsidRPr="001A222D">
        <w:rPr>
          <w:rFonts w:ascii="Times New Roman" w:eastAsia="Times New Roman" w:hAnsi="Times New Roman" w:cs="Times New Roman"/>
          <w:i/>
          <w:iCs/>
          <w:noProof/>
          <w:szCs w:val="20"/>
          <w:lang w:val="sr-Latn-RS"/>
        </w:rPr>
        <w:t>), British Standards Institu</w:t>
      </w:r>
      <w:r w:rsidR="00023ECF" w:rsidRPr="001A222D">
        <w:rPr>
          <w:rFonts w:ascii="Times New Roman" w:eastAsia="Times New Roman" w:hAnsi="Times New Roman" w:cs="Times New Roman"/>
          <w:i/>
          <w:iCs/>
          <w:noProof/>
          <w:szCs w:val="20"/>
          <w:lang w:val="sr-Latn-RS"/>
        </w:rPr>
        <w:t>tion (</w:t>
      </w:r>
      <w:r w:rsidR="00DB3268" w:rsidRPr="001A222D">
        <w:rPr>
          <w:rFonts w:ascii="Times New Roman" w:eastAsia="Times New Roman" w:hAnsi="Times New Roman" w:cs="Times New Roman"/>
          <w:i/>
          <w:iCs/>
          <w:noProof/>
          <w:szCs w:val="20"/>
          <w:lang w:val="sr-Latn-RS"/>
        </w:rPr>
        <w:t>1992)</w:t>
      </w:r>
    </w:p>
    <w:p w:rsidR="00DB3268" w:rsidRPr="001A222D" w:rsidRDefault="00DB3268" w:rsidP="008B51AC">
      <w:pPr>
        <w:ind w:left="284" w:hanging="284"/>
        <w:jc w:val="left"/>
        <w:rPr>
          <w:rFonts w:ascii="Times New Roman" w:eastAsia="Times New Roman" w:hAnsi="Times New Roman" w:cs="Times New Roman"/>
          <w:i/>
          <w:iCs/>
          <w:noProof/>
          <w:szCs w:val="20"/>
          <w:lang w:val="sr-Latn-RS"/>
        </w:rPr>
      </w:pPr>
      <w:r w:rsidRPr="008B51AC">
        <w:rPr>
          <w:rFonts w:ascii="Times New Roman" w:eastAsia="Times New Roman" w:hAnsi="Times New Roman" w:cs="Times New Roman"/>
          <w:iCs/>
          <w:noProof/>
          <w:szCs w:val="20"/>
          <w:lang w:val="sr-Latn-RS"/>
        </w:rPr>
        <w:t>[2]</w:t>
      </w:r>
      <w:r w:rsidR="00031E2D" w:rsidRPr="001A222D">
        <w:rPr>
          <w:rFonts w:ascii="Times New Roman" w:eastAsia="Times New Roman" w:hAnsi="Times New Roman" w:cs="Times New Roman"/>
          <w:i/>
          <w:iCs/>
          <w:noProof/>
          <w:szCs w:val="20"/>
          <w:lang w:val="sr-Latn-RS"/>
        </w:rPr>
        <w:t xml:space="preserve"> </w:t>
      </w:r>
      <w:r w:rsidRPr="001A222D">
        <w:rPr>
          <w:rFonts w:ascii="Times New Roman" w:eastAsia="Times New Roman" w:hAnsi="Times New Roman" w:cs="Times New Roman"/>
          <w:iCs/>
          <w:noProof/>
          <w:szCs w:val="20"/>
          <w:lang w:val="sr-Latn-RS"/>
        </w:rPr>
        <w:t>D. Buđevac, Z. Marković, D. Čukić, D. Tošić</w:t>
      </w:r>
      <w:r w:rsidRPr="001A222D">
        <w:rPr>
          <w:rFonts w:ascii="Times New Roman" w:eastAsia="Times New Roman" w:hAnsi="Times New Roman" w:cs="Times New Roman"/>
          <w:i/>
          <w:iCs/>
          <w:noProof/>
          <w:szCs w:val="20"/>
          <w:lang w:val="sr-Latn-RS"/>
        </w:rPr>
        <w:t>: Metalne konstrukcije, Građevinska knjiga Beograd 2007</w:t>
      </w:r>
    </w:p>
    <w:p w:rsidR="00DB3268" w:rsidRPr="001A222D" w:rsidRDefault="00DB3268" w:rsidP="008B51AC">
      <w:pPr>
        <w:ind w:left="284" w:hanging="284"/>
        <w:jc w:val="left"/>
        <w:rPr>
          <w:rFonts w:ascii="Times New Roman" w:eastAsia="Times New Roman" w:hAnsi="Times New Roman" w:cs="Times New Roman"/>
          <w:i/>
          <w:iCs/>
          <w:noProof/>
          <w:szCs w:val="20"/>
          <w:lang w:val="sr-Latn-RS"/>
        </w:rPr>
      </w:pPr>
      <w:r w:rsidRPr="008B51AC">
        <w:rPr>
          <w:rFonts w:ascii="Times New Roman" w:eastAsia="Times New Roman" w:hAnsi="Times New Roman" w:cs="Times New Roman"/>
          <w:iCs/>
          <w:noProof/>
          <w:szCs w:val="20"/>
          <w:lang w:val="sr-Latn-RS"/>
        </w:rPr>
        <w:t>[3]</w:t>
      </w:r>
      <w:r w:rsidRPr="001A222D">
        <w:rPr>
          <w:rFonts w:ascii="Times New Roman" w:eastAsia="Times New Roman" w:hAnsi="Times New Roman" w:cs="Times New Roman"/>
          <w:i/>
          <w:iCs/>
          <w:noProof/>
          <w:szCs w:val="20"/>
          <w:lang w:val="sr-Latn-RS"/>
        </w:rPr>
        <w:t xml:space="preserve"> Desig</w:t>
      </w:r>
      <w:r w:rsidR="00023ECF" w:rsidRPr="001A222D">
        <w:rPr>
          <w:rFonts w:ascii="Times New Roman" w:eastAsia="Times New Roman" w:hAnsi="Times New Roman" w:cs="Times New Roman"/>
          <w:i/>
          <w:iCs/>
          <w:noProof/>
          <w:szCs w:val="20"/>
          <w:lang w:val="sr-Latn-RS"/>
        </w:rPr>
        <w:t>n</w:t>
      </w:r>
      <w:r w:rsidRPr="001A222D">
        <w:rPr>
          <w:rFonts w:ascii="Times New Roman" w:eastAsia="Times New Roman" w:hAnsi="Times New Roman" w:cs="Times New Roman"/>
          <w:i/>
          <w:iCs/>
          <w:noProof/>
          <w:szCs w:val="20"/>
          <w:lang w:val="sr-Latn-RS"/>
        </w:rPr>
        <w:t xml:space="preserve"> Guide for floor vibrations, Arcelor-Mittal</w:t>
      </w:r>
    </w:p>
    <w:p w:rsidR="00DB3268" w:rsidRPr="001A222D" w:rsidRDefault="00DB3268" w:rsidP="008B51AC">
      <w:pPr>
        <w:ind w:left="284" w:hanging="284"/>
        <w:jc w:val="left"/>
        <w:rPr>
          <w:rFonts w:ascii="Times New Roman" w:eastAsia="Times New Roman" w:hAnsi="Times New Roman" w:cs="Times New Roman"/>
          <w:iCs/>
          <w:noProof/>
          <w:szCs w:val="20"/>
          <w:lang w:val="sr-Latn-RS"/>
        </w:rPr>
      </w:pPr>
      <w:r w:rsidRPr="008B51AC">
        <w:rPr>
          <w:rFonts w:ascii="Times New Roman" w:eastAsia="Times New Roman" w:hAnsi="Times New Roman" w:cs="Times New Roman"/>
          <w:iCs/>
          <w:noProof/>
          <w:szCs w:val="20"/>
          <w:lang w:val="sr-Latn-RS"/>
        </w:rPr>
        <w:t>[4]</w:t>
      </w:r>
      <w:r w:rsidR="008D1E54" w:rsidRPr="001A222D">
        <w:rPr>
          <w:rFonts w:ascii="Times New Roman" w:eastAsia="Times New Roman" w:hAnsi="Times New Roman" w:cs="Times New Roman"/>
          <w:i/>
          <w:iCs/>
          <w:noProof/>
          <w:szCs w:val="20"/>
          <w:lang w:val="sr-Latn-RS"/>
        </w:rPr>
        <w:t xml:space="preserve"> </w:t>
      </w:r>
      <w:r w:rsidR="008D1E54" w:rsidRPr="001A222D">
        <w:rPr>
          <w:rFonts w:ascii="Times New Roman" w:eastAsia="Times New Roman" w:hAnsi="Times New Roman" w:cs="Times New Roman"/>
          <w:iCs/>
          <w:noProof/>
          <w:szCs w:val="20"/>
          <w:lang w:val="sr-Latn-RS"/>
        </w:rPr>
        <w:t>EN 1994-1-1; Eurocode 4:</w:t>
      </w:r>
      <w:r w:rsidRPr="001A222D">
        <w:rPr>
          <w:rFonts w:ascii="Times New Roman" w:eastAsia="Times New Roman" w:hAnsi="Times New Roman" w:cs="Times New Roman"/>
          <w:iCs/>
          <w:noProof/>
          <w:szCs w:val="20"/>
          <w:lang w:val="sr-Latn-RS"/>
        </w:rPr>
        <w:t xml:space="preserve"> </w:t>
      </w:r>
      <w:r w:rsidR="008D1E54" w:rsidRPr="001A222D">
        <w:rPr>
          <w:rFonts w:ascii="Times New Roman" w:eastAsia="Times New Roman" w:hAnsi="Times New Roman" w:cs="Times New Roman"/>
          <w:i/>
          <w:iCs/>
          <w:noProof/>
          <w:szCs w:val="20"/>
          <w:lang w:val="sr-Latn-RS"/>
        </w:rPr>
        <w:t>Desig</w:t>
      </w:r>
      <w:r w:rsidR="00023ECF" w:rsidRPr="001A222D">
        <w:rPr>
          <w:rFonts w:ascii="Times New Roman" w:eastAsia="Times New Roman" w:hAnsi="Times New Roman" w:cs="Times New Roman"/>
          <w:i/>
          <w:iCs/>
          <w:noProof/>
          <w:szCs w:val="20"/>
          <w:lang w:val="sr-Latn-RS"/>
        </w:rPr>
        <w:t>n</w:t>
      </w:r>
      <w:r w:rsidR="008D1E54" w:rsidRPr="001A222D">
        <w:rPr>
          <w:rFonts w:ascii="Times New Roman" w:eastAsia="Times New Roman" w:hAnsi="Times New Roman" w:cs="Times New Roman"/>
          <w:i/>
          <w:iCs/>
          <w:noProof/>
          <w:szCs w:val="20"/>
          <w:lang w:val="sr-Latn-RS"/>
        </w:rPr>
        <w:t xml:space="preserve"> of composite steel and concrete structures, Part 1-1</w:t>
      </w:r>
      <w:r w:rsidR="008D1E54" w:rsidRPr="001A222D">
        <w:rPr>
          <w:rFonts w:ascii="Times New Roman" w:eastAsia="Times New Roman" w:hAnsi="Times New Roman" w:cs="Times New Roman"/>
          <w:iCs/>
          <w:noProof/>
          <w:szCs w:val="20"/>
          <w:lang w:val="sr-Latn-RS"/>
        </w:rPr>
        <w:t>: General rules and rules for buildings (2005)</w:t>
      </w:r>
    </w:p>
    <w:p w:rsidR="008D1E54" w:rsidRPr="001A222D" w:rsidRDefault="008D1E54" w:rsidP="008B51AC">
      <w:pPr>
        <w:ind w:left="284" w:hanging="284"/>
        <w:jc w:val="left"/>
        <w:rPr>
          <w:rFonts w:ascii="Times New Roman" w:eastAsia="Times New Roman" w:hAnsi="Times New Roman" w:cs="Times New Roman"/>
          <w:i/>
          <w:iCs/>
          <w:noProof/>
          <w:szCs w:val="20"/>
          <w:lang w:val="sr-Latn-RS"/>
        </w:rPr>
      </w:pPr>
      <w:r w:rsidRPr="008B51AC">
        <w:rPr>
          <w:rFonts w:ascii="Times New Roman" w:eastAsia="Times New Roman" w:hAnsi="Times New Roman" w:cs="Times New Roman"/>
          <w:iCs/>
          <w:noProof/>
          <w:szCs w:val="20"/>
          <w:lang w:val="sr-Latn-RS"/>
        </w:rPr>
        <w:t>[5]</w:t>
      </w:r>
      <w:r w:rsidRPr="001A222D">
        <w:rPr>
          <w:rFonts w:ascii="Times New Roman" w:eastAsia="Times New Roman" w:hAnsi="Times New Roman" w:cs="Times New Roman"/>
          <w:i/>
          <w:iCs/>
          <w:noProof/>
          <w:szCs w:val="20"/>
          <w:lang w:val="sr-Latn-RS"/>
        </w:rPr>
        <w:t xml:space="preserve"> </w:t>
      </w:r>
      <w:r w:rsidRPr="001A222D">
        <w:rPr>
          <w:rFonts w:ascii="Times New Roman" w:eastAsia="Times New Roman" w:hAnsi="Times New Roman" w:cs="Times New Roman"/>
          <w:iCs/>
          <w:noProof/>
          <w:szCs w:val="20"/>
          <w:lang w:val="sr-Latn-RS"/>
        </w:rPr>
        <w:t>ISO 10137</w:t>
      </w:r>
      <w:r w:rsidRPr="001A222D">
        <w:rPr>
          <w:rFonts w:ascii="Times New Roman" w:eastAsia="Times New Roman" w:hAnsi="Times New Roman" w:cs="Times New Roman"/>
          <w:i/>
          <w:iCs/>
          <w:noProof/>
          <w:szCs w:val="20"/>
          <w:lang w:val="sr-Latn-RS"/>
        </w:rPr>
        <w:t xml:space="preserve"> Bases for desig</w:t>
      </w:r>
      <w:r w:rsidR="00023ECF" w:rsidRPr="001A222D">
        <w:rPr>
          <w:rFonts w:ascii="Times New Roman" w:eastAsia="Times New Roman" w:hAnsi="Times New Roman" w:cs="Times New Roman"/>
          <w:i/>
          <w:iCs/>
          <w:noProof/>
          <w:szCs w:val="20"/>
          <w:lang w:val="sr-Latn-RS"/>
        </w:rPr>
        <w:t>n</w:t>
      </w:r>
      <w:r w:rsidRPr="001A222D">
        <w:rPr>
          <w:rFonts w:ascii="Times New Roman" w:eastAsia="Times New Roman" w:hAnsi="Times New Roman" w:cs="Times New Roman"/>
          <w:i/>
          <w:iCs/>
          <w:noProof/>
          <w:szCs w:val="20"/>
          <w:lang w:val="sr-Latn-RS"/>
        </w:rPr>
        <w:t xml:space="preserve"> of structures – Serviseability of buldings</w:t>
      </w:r>
      <w:r w:rsidR="00023ECF" w:rsidRPr="001A222D">
        <w:rPr>
          <w:rFonts w:ascii="Times New Roman" w:eastAsia="Times New Roman" w:hAnsi="Times New Roman" w:cs="Times New Roman"/>
          <w:i/>
          <w:iCs/>
          <w:noProof/>
          <w:szCs w:val="20"/>
          <w:lang w:val="sr-Latn-RS"/>
        </w:rPr>
        <w:t xml:space="preserve"> </w:t>
      </w:r>
      <w:r w:rsidRPr="001A222D">
        <w:rPr>
          <w:rFonts w:ascii="Times New Roman" w:eastAsia="Times New Roman" w:hAnsi="Times New Roman" w:cs="Times New Roman"/>
          <w:i/>
          <w:iCs/>
          <w:noProof/>
          <w:szCs w:val="20"/>
          <w:lang w:val="sr-Latn-RS"/>
        </w:rPr>
        <w:t>agains</w:t>
      </w:r>
      <w:r w:rsidR="00023ECF" w:rsidRPr="001A222D">
        <w:rPr>
          <w:rFonts w:ascii="Times New Roman" w:eastAsia="Times New Roman" w:hAnsi="Times New Roman" w:cs="Times New Roman"/>
          <w:i/>
          <w:iCs/>
          <w:noProof/>
          <w:szCs w:val="20"/>
          <w:lang w:val="sr-Latn-RS"/>
        </w:rPr>
        <w:t>t</w:t>
      </w:r>
      <w:r w:rsidRPr="001A222D">
        <w:rPr>
          <w:rFonts w:ascii="Times New Roman" w:eastAsia="Times New Roman" w:hAnsi="Times New Roman" w:cs="Times New Roman"/>
          <w:i/>
          <w:iCs/>
          <w:noProof/>
          <w:szCs w:val="20"/>
          <w:lang w:val="sr-Latn-RS"/>
        </w:rPr>
        <w:t xml:space="preserve"> vibration-International Organisation for Standardization (2008)</w:t>
      </w:r>
    </w:p>
    <w:p w:rsidR="008D1E54" w:rsidRPr="001A222D" w:rsidRDefault="008D1E54" w:rsidP="008B51AC">
      <w:pPr>
        <w:ind w:left="284" w:hanging="284"/>
        <w:jc w:val="left"/>
        <w:rPr>
          <w:rFonts w:ascii="Times New Roman" w:eastAsia="Times New Roman" w:hAnsi="Times New Roman" w:cs="Times New Roman"/>
          <w:i/>
          <w:iCs/>
          <w:noProof/>
          <w:szCs w:val="20"/>
          <w:lang w:val="sr-Latn-RS"/>
        </w:rPr>
      </w:pPr>
      <w:r w:rsidRPr="008B51AC">
        <w:rPr>
          <w:rFonts w:ascii="Times New Roman" w:eastAsia="Times New Roman" w:hAnsi="Times New Roman" w:cs="Times New Roman"/>
          <w:iCs/>
          <w:noProof/>
          <w:szCs w:val="20"/>
          <w:lang w:val="sr-Latn-RS"/>
        </w:rPr>
        <w:t>[6]</w:t>
      </w:r>
      <w:r w:rsidRPr="001A222D">
        <w:rPr>
          <w:rFonts w:ascii="Times New Roman" w:eastAsia="Times New Roman" w:hAnsi="Times New Roman" w:cs="Times New Roman"/>
          <w:i/>
          <w:iCs/>
          <w:noProof/>
          <w:szCs w:val="20"/>
          <w:lang w:val="sr-Latn-RS"/>
        </w:rPr>
        <w:t xml:space="preserve"> </w:t>
      </w:r>
      <w:r w:rsidRPr="001A222D">
        <w:rPr>
          <w:rFonts w:ascii="Times New Roman" w:eastAsia="Times New Roman" w:hAnsi="Times New Roman" w:cs="Times New Roman"/>
          <w:iCs/>
          <w:noProof/>
          <w:szCs w:val="20"/>
          <w:lang w:val="sr-Latn-RS"/>
        </w:rPr>
        <w:t>Smith A.L , Hicks S J, Devine P J</w:t>
      </w:r>
      <w:r w:rsidRPr="001A222D">
        <w:rPr>
          <w:rFonts w:ascii="Times New Roman" w:eastAsia="Times New Roman" w:hAnsi="Times New Roman" w:cs="Times New Roman"/>
          <w:i/>
          <w:iCs/>
          <w:noProof/>
          <w:szCs w:val="20"/>
          <w:lang w:val="sr-Latn-RS"/>
        </w:rPr>
        <w:t xml:space="preserve">, Desing of </w:t>
      </w:r>
      <w:r w:rsidR="00B61CD4" w:rsidRPr="001A222D">
        <w:rPr>
          <w:rFonts w:ascii="Times New Roman" w:eastAsia="Times New Roman" w:hAnsi="Times New Roman" w:cs="Times New Roman"/>
          <w:i/>
          <w:iCs/>
          <w:noProof/>
          <w:szCs w:val="20"/>
          <w:lang w:val="sr-Latn-RS"/>
        </w:rPr>
        <w:t>Floors for Vibration: A New Approach (2009)</w:t>
      </w:r>
    </w:p>
    <w:p w:rsidR="00B61CD4" w:rsidRPr="001A222D" w:rsidRDefault="00B61CD4" w:rsidP="008B51AC">
      <w:pPr>
        <w:ind w:left="284" w:hanging="284"/>
        <w:jc w:val="left"/>
        <w:rPr>
          <w:rFonts w:ascii="Times New Roman" w:eastAsia="Times New Roman" w:hAnsi="Times New Roman" w:cs="Times New Roman"/>
          <w:i/>
          <w:iCs/>
          <w:noProof/>
          <w:szCs w:val="20"/>
          <w:lang w:val="sr-Latn-RS"/>
        </w:rPr>
      </w:pPr>
      <w:r w:rsidRPr="008B51AC">
        <w:rPr>
          <w:rFonts w:ascii="Times New Roman" w:eastAsia="Times New Roman" w:hAnsi="Times New Roman" w:cs="Times New Roman"/>
          <w:iCs/>
          <w:noProof/>
          <w:szCs w:val="20"/>
          <w:lang w:val="sr-Latn-RS"/>
        </w:rPr>
        <w:t>[7]</w:t>
      </w:r>
      <w:r w:rsidRPr="001A222D">
        <w:rPr>
          <w:rFonts w:ascii="Times New Roman" w:eastAsia="Times New Roman" w:hAnsi="Times New Roman" w:cs="Times New Roman"/>
          <w:i/>
          <w:iCs/>
          <w:noProof/>
          <w:szCs w:val="20"/>
          <w:lang w:val="sr-Latn-RS"/>
        </w:rPr>
        <w:t xml:space="preserve"> </w:t>
      </w:r>
      <w:r w:rsidRPr="001A222D">
        <w:rPr>
          <w:rFonts w:ascii="Times New Roman" w:eastAsia="Times New Roman" w:hAnsi="Times New Roman" w:cs="Times New Roman"/>
          <w:iCs/>
          <w:noProof/>
          <w:szCs w:val="20"/>
          <w:lang w:val="sr-Latn-RS"/>
        </w:rPr>
        <w:t>EN 1993-1-1-2005;</w:t>
      </w:r>
      <w:r w:rsidRPr="001A222D">
        <w:rPr>
          <w:rFonts w:ascii="Times New Roman" w:eastAsia="Times New Roman" w:hAnsi="Times New Roman" w:cs="Times New Roman"/>
          <w:i/>
          <w:iCs/>
          <w:noProof/>
          <w:szCs w:val="20"/>
          <w:lang w:val="sr-Latn-RS"/>
        </w:rPr>
        <w:t xml:space="preserve"> Evrocod 3, Proračun čeličnih konstrukcija , Dio 1-1: Opšta pravila za zgrade</w:t>
      </w:r>
    </w:p>
    <w:p w:rsidR="00B61CD4" w:rsidRPr="001A222D" w:rsidRDefault="00B61CD4" w:rsidP="008B51AC">
      <w:pPr>
        <w:ind w:left="284" w:hanging="284"/>
        <w:jc w:val="left"/>
        <w:rPr>
          <w:rFonts w:ascii="Times New Roman" w:eastAsia="Times New Roman" w:hAnsi="Times New Roman" w:cs="Times New Roman"/>
          <w:i/>
          <w:iCs/>
          <w:noProof/>
          <w:szCs w:val="20"/>
          <w:lang w:val="sr-Latn-RS"/>
        </w:rPr>
      </w:pPr>
      <w:r w:rsidRPr="008B51AC">
        <w:rPr>
          <w:rFonts w:ascii="Times New Roman" w:eastAsia="Times New Roman" w:hAnsi="Times New Roman" w:cs="Times New Roman"/>
          <w:iCs/>
          <w:noProof/>
          <w:szCs w:val="20"/>
          <w:lang w:val="sr-Latn-RS"/>
        </w:rPr>
        <w:t>[8]</w:t>
      </w:r>
      <w:r w:rsidRPr="001A222D">
        <w:rPr>
          <w:rFonts w:ascii="Times New Roman" w:eastAsia="Times New Roman" w:hAnsi="Times New Roman" w:cs="Times New Roman"/>
          <w:i/>
          <w:iCs/>
          <w:noProof/>
          <w:szCs w:val="20"/>
          <w:lang w:val="sr-Latn-RS"/>
        </w:rPr>
        <w:t xml:space="preserve"> </w:t>
      </w:r>
      <w:r w:rsidRPr="001A222D">
        <w:rPr>
          <w:rFonts w:ascii="Times New Roman" w:eastAsia="Times New Roman" w:hAnsi="Times New Roman" w:cs="Times New Roman"/>
          <w:iCs/>
          <w:noProof/>
          <w:szCs w:val="20"/>
          <w:lang w:val="sr-Latn-RS"/>
        </w:rPr>
        <w:t xml:space="preserve">AxisVM x6 Academic Version: </w:t>
      </w:r>
      <w:r w:rsidRPr="001A222D">
        <w:rPr>
          <w:rFonts w:ascii="Times New Roman" w:eastAsia="Times New Roman" w:hAnsi="Times New Roman" w:cs="Times New Roman"/>
          <w:i/>
          <w:iCs/>
          <w:noProof/>
          <w:szCs w:val="20"/>
          <w:lang w:val="sr-Latn-RS"/>
        </w:rPr>
        <w:t>Kontrola vibracija</w:t>
      </w:r>
    </w:p>
    <w:p w:rsidR="00B61CD4" w:rsidRPr="001A222D" w:rsidRDefault="00B61CD4" w:rsidP="008B51AC">
      <w:pPr>
        <w:ind w:left="284" w:hanging="284"/>
        <w:jc w:val="left"/>
        <w:rPr>
          <w:rFonts w:ascii="Times New Roman" w:eastAsia="Times New Roman" w:hAnsi="Times New Roman" w:cs="Times New Roman"/>
          <w:iCs/>
          <w:noProof/>
          <w:szCs w:val="20"/>
          <w:lang w:val="sr-Latn-RS"/>
        </w:rPr>
      </w:pPr>
      <w:r w:rsidRPr="008B51AC">
        <w:rPr>
          <w:rFonts w:ascii="Times New Roman" w:eastAsia="Times New Roman" w:hAnsi="Times New Roman" w:cs="Times New Roman"/>
          <w:iCs/>
          <w:noProof/>
          <w:szCs w:val="20"/>
          <w:lang w:val="sr-Latn-RS"/>
        </w:rPr>
        <w:t>[9]</w:t>
      </w:r>
      <w:r w:rsidRPr="001A222D">
        <w:rPr>
          <w:rFonts w:ascii="Times New Roman" w:eastAsia="Times New Roman" w:hAnsi="Times New Roman" w:cs="Times New Roman"/>
          <w:i/>
          <w:iCs/>
          <w:noProof/>
          <w:szCs w:val="20"/>
          <w:lang w:val="sr-Latn-RS"/>
        </w:rPr>
        <w:t xml:space="preserve"> </w:t>
      </w:r>
      <w:r w:rsidRPr="001A222D">
        <w:rPr>
          <w:rFonts w:ascii="Times New Roman" w:eastAsia="Times New Roman" w:hAnsi="Times New Roman" w:cs="Times New Roman"/>
          <w:iCs/>
          <w:noProof/>
          <w:szCs w:val="20"/>
          <w:lang w:val="sr-Latn-RS"/>
        </w:rPr>
        <w:t>IDEA StatiCa 22.1:</w:t>
      </w:r>
      <w:r w:rsidRPr="001A222D">
        <w:rPr>
          <w:rFonts w:ascii="Times New Roman" w:eastAsia="Times New Roman" w:hAnsi="Times New Roman" w:cs="Times New Roman"/>
          <w:i/>
          <w:iCs/>
          <w:noProof/>
          <w:szCs w:val="20"/>
          <w:lang w:val="sr-Latn-RS"/>
        </w:rPr>
        <w:t xml:space="preserve"> Proračun veza</w:t>
      </w:r>
    </w:p>
    <w:p w:rsidR="00DB3268" w:rsidRPr="001A222D" w:rsidRDefault="00B61CD4" w:rsidP="008B51AC">
      <w:pPr>
        <w:ind w:left="284" w:hanging="284"/>
        <w:jc w:val="left"/>
        <w:rPr>
          <w:rFonts w:ascii="Times New Roman" w:eastAsia="Times New Roman" w:hAnsi="Times New Roman" w:cs="Times New Roman"/>
          <w:i/>
          <w:iCs/>
          <w:noProof/>
          <w:szCs w:val="20"/>
          <w:lang w:val="sr-Latn-RS"/>
        </w:rPr>
      </w:pPr>
      <w:r w:rsidRPr="008B51AC">
        <w:rPr>
          <w:rFonts w:ascii="Times New Roman" w:eastAsia="Times New Roman" w:hAnsi="Times New Roman" w:cs="Times New Roman"/>
          <w:iCs/>
          <w:noProof/>
          <w:szCs w:val="20"/>
          <w:lang w:val="sr-Latn-RS"/>
        </w:rPr>
        <w:t>[10]</w:t>
      </w:r>
      <w:r w:rsidRPr="001A222D">
        <w:rPr>
          <w:rFonts w:ascii="Times New Roman" w:eastAsia="Times New Roman" w:hAnsi="Times New Roman" w:cs="Times New Roman"/>
          <w:i/>
          <w:iCs/>
          <w:noProof/>
          <w:szCs w:val="20"/>
          <w:lang w:val="sr-Latn-RS"/>
        </w:rPr>
        <w:t xml:space="preserve"> </w:t>
      </w:r>
      <w:r w:rsidRPr="001A222D">
        <w:rPr>
          <w:rFonts w:ascii="Times New Roman" w:eastAsia="Times New Roman" w:hAnsi="Times New Roman" w:cs="Times New Roman"/>
          <w:iCs/>
          <w:noProof/>
          <w:szCs w:val="20"/>
          <w:lang w:val="sr-Latn-RS"/>
        </w:rPr>
        <w:t>EN 1990-0:</w:t>
      </w:r>
      <w:r w:rsidRPr="001A222D">
        <w:rPr>
          <w:rFonts w:ascii="Times New Roman" w:eastAsia="Times New Roman" w:hAnsi="Times New Roman" w:cs="Times New Roman"/>
          <w:i/>
          <w:iCs/>
          <w:noProof/>
          <w:szCs w:val="20"/>
          <w:lang w:val="sr-Latn-RS"/>
        </w:rPr>
        <w:t xml:space="preserve"> Osnove proračuna konstrukcija</w:t>
      </w:r>
    </w:p>
    <w:p w:rsidR="00D6631B" w:rsidRPr="001A222D" w:rsidRDefault="00B61CD4" w:rsidP="008B51AC">
      <w:pPr>
        <w:ind w:left="284" w:hanging="284"/>
        <w:jc w:val="left"/>
        <w:rPr>
          <w:rFonts w:ascii="Times New Roman" w:eastAsia="Times New Roman" w:hAnsi="Times New Roman" w:cs="Times New Roman"/>
          <w:i/>
          <w:iCs/>
          <w:noProof/>
          <w:szCs w:val="20"/>
          <w:lang w:val="sr-Latn-RS"/>
        </w:rPr>
      </w:pPr>
      <w:r w:rsidRPr="008B51AC">
        <w:rPr>
          <w:rFonts w:ascii="Times New Roman" w:eastAsia="Times New Roman" w:hAnsi="Times New Roman" w:cs="Times New Roman"/>
          <w:iCs/>
          <w:noProof/>
          <w:szCs w:val="20"/>
          <w:lang w:val="sr-Latn-RS"/>
        </w:rPr>
        <w:t>[11]</w:t>
      </w:r>
      <w:r w:rsidR="00D6631B" w:rsidRPr="001A222D">
        <w:rPr>
          <w:rFonts w:ascii="Times New Roman" w:eastAsia="Times New Roman" w:hAnsi="Times New Roman" w:cs="Times New Roman"/>
          <w:i/>
          <w:iCs/>
          <w:noProof/>
          <w:szCs w:val="20"/>
          <w:lang w:val="sr-Latn-RS"/>
        </w:rPr>
        <w:t xml:space="preserve"> </w:t>
      </w:r>
      <w:r w:rsidR="00D6631B" w:rsidRPr="001A222D">
        <w:rPr>
          <w:rFonts w:ascii="Times New Roman" w:eastAsia="Times New Roman" w:hAnsi="Times New Roman" w:cs="Times New Roman"/>
          <w:iCs/>
          <w:noProof/>
          <w:szCs w:val="20"/>
          <w:lang w:val="sr-Latn-RS"/>
        </w:rPr>
        <w:t>SRPS EN 1991-1-1:</w:t>
      </w:r>
      <w:r w:rsidR="00D6631B" w:rsidRPr="001A222D">
        <w:rPr>
          <w:rFonts w:ascii="Times New Roman" w:eastAsia="Times New Roman" w:hAnsi="Times New Roman" w:cs="Times New Roman"/>
          <w:i/>
          <w:iCs/>
          <w:noProof/>
          <w:szCs w:val="20"/>
          <w:lang w:val="sr-Latn-RS"/>
        </w:rPr>
        <w:t xml:space="preserve"> Saobraćajno opterećenje za zgrade i saobraćajne površine</w:t>
      </w:r>
    </w:p>
    <w:p w:rsidR="00725747" w:rsidRPr="001A222D" w:rsidRDefault="00D6631B" w:rsidP="008B51AC">
      <w:pPr>
        <w:ind w:left="284" w:hanging="284"/>
        <w:jc w:val="left"/>
        <w:rPr>
          <w:rFonts w:ascii="Times New Roman" w:eastAsia="Times New Roman" w:hAnsi="Times New Roman" w:cs="Times New Roman"/>
          <w:i/>
          <w:iCs/>
          <w:noProof/>
          <w:szCs w:val="20"/>
          <w:lang w:val="sr-Latn-RS"/>
        </w:rPr>
      </w:pPr>
      <w:r w:rsidRPr="008B51AC">
        <w:rPr>
          <w:rFonts w:ascii="Times New Roman" w:eastAsia="Times New Roman" w:hAnsi="Times New Roman" w:cs="Times New Roman"/>
          <w:iCs/>
          <w:noProof/>
          <w:szCs w:val="20"/>
          <w:lang w:val="sr-Latn-RS"/>
        </w:rPr>
        <w:t>[12]</w:t>
      </w:r>
      <w:r w:rsidRPr="001A222D">
        <w:rPr>
          <w:rFonts w:ascii="Times New Roman" w:eastAsia="Times New Roman" w:hAnsi="Times New Roman" w:cs="Times New Roman"/>
          <w:i/>
          <w:iCs/>
          <w:noProof/>
          <w:szCs w:val="20"/>
          <w:lang w:val="sr-Latn-RS"/>
        </w:rPr>
        <w:t xml:space="preserve"> </w:t>
      </w:r>
      <w:r w:rsidR="00031E2D" w:rsidRPr="001A222D">
        <w:rPr>
          <w:rFonts w:ascii="Times New Roman" w:eastAsia="Times New Roman" w:hAnsi="Times New Roman" w:cs="Times New Roman"/>
          <w:iCs/>
          <w:noProof/>
          <w:szCs w:val="20"/>
          <w:lang w:val="sr-Latn-RS"/>
        </w:rPr>
        <w:t>SRPS EN 1991-1-5:</w:t>
      </w:r>
      <w:r w:rsidR="00031E2D" w:rsidRPr="001A222D">
        <w:rPr>
          <w:rFonts w:ascii="Times New Roman" w:eastAsia="Times New Roman" w:hAnsi="Times New Roman" w:cs="Times New Roman"/>
          <w:i/>
          <w:iCs/>
          <w:noProof/>
          <w:szCs w:val="20"/>
          <w:lang w:val="sr-Latn-RS"/>
        </w:rPr>
        <w:t xml:space="preserve"> Termička dejstva</w:t>
      </w:r>
    </w:p>
    <w:p w:rsidR="00031E2D" w:rsidRPr="001A222D" w:rsidRDefault="00031E2D" w:rsidP="008B51AC">
      <w:pPr>
        <w:ind w:left="284" w:hanging="284"/>
        <w:jc w:val="left"/>
        <w:rPr>
          <w:rFonts w:ascii="Times New Roman" w:eastAsia="Times New Roman" w:hAnsi="Times New Roman" w:cs="Times New Roman"/>
          <w:i/>
          <w:iCs/>
          <w:noProof/>
          <w:szCs w:val="20"/>
          <w:lang w:val="sr-Latn-RS"/>
        </w:rPr>
      </w:pPr>
      <w:r w:rsidRPr="008B51AC">
        <w:rPr>
          <w:rFonts w:ascii="Times New Roman" w:eastAsia="Times New Roman" w:hAnsi="Times New Roman" w:cs="Times New Roman"/>
          <w:iCs/>
          <w:noProof/>
          <w:szCs w:val="20"/>
          <w:lang w:val="sr-Latn-RS"/>
        </w:rPr>
        <w:t>[13]</w:t>
      </w:r>
      <w:r w:rsidRPr="001A222D">
        <w:rPr>
          <w:rFonts w:ascii="Times New Roman" w:eastAsia="Times New Roman" w:hAnsi="Times New Roman" w:cs="Times New Roman"/>
          <w:i/>
          <w:iCs/>
          <w:noProof/>
          <w:szCs w:val="20"/>
          <w:lang w:val="sr-Latn-RS"/>
        </w:rPr>
        <w:t xml:space="preserve"> </w:t>
      </w:r>
      <w:r w:rsidRPr="001A222D">
        <w:rPr>
          <w:rFonts w:ascii="Times New Roman" w:eastAsia="Times New Roman" w:hAnsi="Times New Roman" w:cs="Times New Roman"/>
          <w:iCs/>
          <w:noProof/>
          <w:szCs w:val="20"/>
          <w:lang w:val="sr-Latn-RS"/>
        </w:rPr>
        <w:t>SRPS EN 1991-1:</w:t>
      </w:r>
      <w:r w:rsidRPr="001A222D">
        <w:rPr>
          <w:rFonts w:ascii="Times New Roman" w:eastAsia="Times New Roman" w:hAnsi="Times New Roman" w:cs="Times New Roman"/>
          <w:i/>
          <w:iCs/>
          <w:noProof/>
          <w:szCs w:val="20"/>
          <w:lang w:val="sr-Latn-RS"/>
        </w:rPr>
        <w:t xml:space="preserve"> Dejstva na konstrukcije</w:t>
      </w:r>
    </w:p>
    <w:p w:rsidR="00031E2D" w:rsidRPr="001A222D" w:rsidRDefault="00031E2D" w:rsidP="008B51AC">
      <w:pPr>
        <w:ind w:left="284" w:hanging="284"/>
        <w:jc w:val="left"/>
        <w:rPr>
          <w:rFonts w:ascii="Times New Roman" w:eastAsia="Times New Roman" w:hAnsi="Times New Roman" w:cs="Times New Roman"/>
          <w:b/>
          <w:iCs/>
          <w:noProof/>
          <w:szCs w:val="20"/>
          <w:lang w:val="sr-Latn-RS"/>
        </w:rPr>
      </w:pPr>
      <w:r w:rsidRPr="008B51AC">
        <w:rPr>
          <w:rFonts w:ascii="Times New Roman" w:eastAsia="Times New Roman" w:hAnsi="Times New Roman" w:cs="Times New Roman"/>
          <w:iCs/>
          <w:noProof/>
          <w:szCs w:val="20"/>
          <w:lang w:val="sr-Latn-RS"/>
        </w:rPr>
        <w:t>[14]</w:t>
      </w:r>
      <w:r w:rsidRPr="001A222D">
        <w:rPr>
          <w:rFonts w:ascii="Times New Roman" w:eastAsia="Times New Roman" w:hAnsi="Times New Roman" w:cs="Times New Roman"/>
          <w:i/>
          <w:iCs/>
          <w:noProof/>
          <w:szCs w:val="20"/>
          <w:lang w:val="sr-Latn-RS"/>
        </w:rPr>
        <w:t xml:space="preserve"> </w:t>
      </w:r>
      <w:r w:rsidRPr="001A222D">
        <w:rPr>
          <w:rFonts w:ascii="Times New Roman" w:eastAsia="Times New Roman" w:hAnsi="Times New Roman" w:cs="Times New Roman"/>
          <w:iCs/>
          <w:noProof/>
          <w:szCs w:val="20"/>
          <w:lang w:val="sr-Latn-RS"/>
        </w:rPr>
        <w:t>EvroCode 1994-2:2005</w:t>
      </w:r>
      <w:r w:rsidRPr="001A222D">
        <w:rPr>
          <w:rFonts w:ascii="Times New Roman" w:eastAsia="Times New Roman" w:hAnsi="Times New Roman" w:cs="Times New Roman"/>
          <w:i/>
          <w:iCs/>
          <w:noProof/>
          <w:szCs w:val="20"/>
          <w:lang w:val="sr-Latn-RS"/>
        </w:rPr>
        <w:t xml:space="preserve"> – Composite structures</w:t>
      </w:r>
    </w:p>
    <w:p w:rsidR="00725747" w:rsidRPr="001A222D" w:rsidRDefault="006E2722" w:rsidP="008B51AC">
      <w:pPr>
        <w:spacing w:before="240"/>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lang w:val="sr-Latn-RS"/>
        </w:rPr>
        <w:t>Kratka biografija: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367"/>
      </w:tblGrid>
      <w:tr w:rsidR="00CB556C" w:rsidRPr="001A222D" w:rsidTr="008B51AC">
        <w:tc>
          <w:tcPr>
            <w:tcW w:w="1526" w:type="dxa"/>
          </w:tcPr>
          <w:p w:rsidR="00CB556C" w:rsidRPr="001A222D" w:rsidRDefault="00CB556C" w:rsidP="008B51AC">
            <w:pPr>
              <w:spacing w:before="120"/>
              <w:rPr>
                <w:rFonts w:ascii="Times New Roman" w:eastAsia="Times New Roman" w:hAnsi="Times New Roman" w:cs="Times New Roman"/>
                <w:b/>
                <w:iCs/>
                <w:noProof/>
                <w:szCs w:val="20"/>
                <w:lang w:val="sr-Latn-RS"/>
              </w:rPr>
            </w:pPr>
            <w:r w:rsidRPr="001A222D">
              <w:rPr>
                <w:rFonts w:ascii="Times New Roman" w:eastAsia="Times New Roman" w:hAnsi="Times New Roman" w:cs="Times New Roman"/>
                <w:b/>
                <w:iCs/>
                <w:noProof/>
                <w:szCs w:val="20"/>
              </w:rPr>
              <w:drawing>
                <wp:inline distT="0" distB="0" distL="0" distR="0" wp14:anchorId="0C38AFFF" wp14:editId="75C48DF8">
                  <wp:extent cx="828000" cy="1120235"/>
                  <wp:effectExtent l="0" t="0" r="0" b="381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8000" cy="1120235"/>
                          </a:xfrm>
                          <a:prstGeom prst="rect">
                            <a:avLst/>
                          </a:prstGeom>
                          <a:noFill/>
                          <a:ln w="9525">
                            <a:noFill/>
                            <a:miter lim="800000"/>
                            <a:headEnd/>
                            <a:tailEnd/>
                          </a:ln>
                        </pic:spPr>
                      </pic:pic>
                    </a:graphicData>
                  </a:graphic>
                </wp:inline>
              </w:drawing>
            </w:r>
          </w:p>
        </w:tc>
        <w:tc>
          <w:tcPr>
            <w:tcW w:w="3367" w:type="dxa"/>
          </w:tcPr>
          <w:p w:rsidR="00CB556C" w:rsidRPr="006B658E" w:rsidRDefault="00CB556C" w:rsidP="008B51AC">
            <w:pPr>
              <w:spacing w:before="120"/>
              <w:jc w:val="left"/>
              <w:rPr>
                <w:rFonts w:ascii="Times New Roman" w:eastAsia="Times New Roman" w:hAnsi="Times New Roman" w:cs="Times New Roman"/>
                <w:iCs/>
                <w:noProof/>
                <w:sz w:val="18"/>
                <w:szCs w:val="20"/>
                <w:lang w:val="sr-Latn-RS"/>
              </w:rPr>
            </w:pPr>
            <w:r w:rsidRPr="006B658E">
              <w:rPr>
                <w:rFonts w:ascii="Times New Roman" w:eastAsia="Times New Roman" w:hAnsi="Times New Roman" w:cs="Times New Roman"/>
                <w:b/>
                <w:iCs/>
                <w:noProof/>
                <w:sz w:val="18"/>
                <w:szCs w:val="20"/>
                <w:lang w:val="sr-Latn-RS"/>
              </w:rPr>
              <w:t>Živan Doknić</w:t>
            </w:r>
            <w:r w:rsidRPr="006B658E">
              <w:rPr>
                <w:rFonts w:ascii="Times New Roman" w:eastAsia="Times New Roman" w:hAnsi="Times New Roman" w:cs="Times New Roman"/>
                <w:iCs/>
                <w:noProof/>
                <w:sz w:val="18"/>
                <w:szCs w:val="20"/>
                <w:lang w:val="sr-Latn-RS"/>
              </w:rPr>
              <w:t xml:space="preserve"> rođen je u Bijeljini, 1988 god. Master rad na Fakultetu tehničkih nauka iz oblasti Građevinarstva odbranio je 2022. god.</w:t>
            </w:r>
          </w:p>
          <w:p w:rsidR="00CB556C" w:rsidRPr="006B658E" w:rsidRDefault="00CB556C" w:rsidP="008B51AC">
            <w:pPr>
              <w:spacing w:before="120"/>
              <w:rPr>
                <w:rFonts w:ascii="Times New Roman" w:eastAsia="Times New Roman" w:hAnsi="Times New Roman" w:cs="Times New Roman"/>
                <w:iCs/>
                <w:noProof/>
                <w:sz w:val="18"/>
                <w:szCs w:val="20"/>
                <w:lang w:val="sr-Latn-RS"/>
              </w:rPr>
            </w:pPr>
            <w:r w:rsidRPr="006B658E">
              <w:rPr>
                <w:rFonts w:ascii="Times New Roman" w:eastAsia="Times New Roman" w:hAnsi="Times New Roman" w:cs="Times New Roman"/>
                <w:iCs/>
                <w:noProof/>
                <w:sz w:val="18"/>
                <w:szCs w:val="20"/>
                <w:lang w:val="sr-Latn-RS"/>
              </w:rPr>
              <w:t>kontakt:</w:t>
            </w:r>
            <w:r w:rsidR="008B51AC" w:rsidRPr="006B658E">
              <w:rPr>
                <w:rFonts w:ascii="Times New Roman" w:eastAsia="Times New Roman" w:hAnsi="Times New Roman" w:cs="Times New Roman"/>
                <w:iCs/>
                <w:noProof/>
                <w:sz w:val="18"/>
                <w:szCs w:val="20"/>
                <w:lang w:val="sr-Latn-RS"/>
              </w:rPr>
              <w:t xml:space="preserve"> </w:t>
            </w:r>
            <w:hyperlink r:id="rId20" w:history="1">
              <w:r w:rsidR="008B51AC" w:rsidRPr="006B658E">
                <w:rPr>
                  <w:rStyle w:val="Hyperlink"/>
                  <w:rFonts w:ascii="Times New Roman" w:eastAsia="Times New Roman" w:hAnsi="Times New Roman" w:cs="Times New Roman"/>
                  <w:iCs/>
                  <w:noProof/>
                  <w:sz w:val="18"/>
                  <w:szCs w:val="20"/>
                  <w:lang w:val="sr-Latn-RS"/>
                </w:rPr>
                <w:t>mzikodoknic@gmail.com</w:t>
              </w:r>
            </w:hyperlink>
          </w:p>
          <w:p w:rsidR="00CB556C" w:rsidRPr="006B658E" w:rsidRDefault="00CB556C" w:rsidP="008B51AC">
            <w:pPr>
              <w:spacing w:before="120"/>
              <w:rPr>
                <w:rFonts w:ascii="Times New Roman" w:eastAsia="Times New Roman" w:hAnsi="Times New Roman" w:cs="Times New Roman"/>
                <w:b/>
                <w:iCs/>
                <w:noProof/>
                <w:sz w:val="18"/>
                <w:szCs w:val="20"/>
                <w:lang w:val="sr-Latn-RS"/>
              </w:rPr>
            </w:pPr>
          </w:p>
        </w:tc>
      </w:tr>
    </w:tbl>
    <w:p w:rsidR="00366EA3" w:rsidRPr="001A222D" w:rsidRDefault="00366EA3" w:rsidP="00672D9C">
      <w:pPr>
        <w:jc w:val="left"/>
        <w:rPr>
          <w:rFonts w:ascii="Times New Roman" w:eastAsia="Times New Roman" w:hAnsi="Times New Roman" w:cs="Times New Roman"/>
          <w:iCs/>
          <w:noProof/>
          <w:sz w:val="12"/>
          <w:szCs w:val="24"/>
          <w:lang w:val="sr-Latn-RS"/>
        </w:rPr>
      </w:pPr>
    </w:p>
    <w:sectPr w:rsidR="00366EA3" w:rsidRPr="001A222D" w:rsidSect="00366EA3">
      <w:type w:val="continuous"/>
      <w:pgSz w:w="11906" w:h="16838"/>
      <w:pgMar w:top="1134" w:right="1134" w:bottom="1134" w:left="1134" w:header="708" w:footer="708"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F7E" w:rsidRDefault="00DC6F7E" w:rsidP="005A36C1">
      <w:r>
        <w:separator/>
      </w:r>
    </w:p>
  </w:endnote>
  <w:endnote w:type="continuationSeparator" w:id="0">
    <w:p w:rsidR="00DC6F7E" w:rsidRDefault="00DC6F7E" w:rsidP="005A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F7E" w:rsidRDefault="00DC6F7E" w:rsidP="005A36C1">
      <w:r>
        <w:separator/>
      </w:r>
    </w:p>
  </w:footnote>
  <w:footnote w:type="continuationSeparator" w:id="0">
    <w:p w:rsidR="00DC6F7E" w:rsidRDefault="00DC6F7E" w:rsidP="005A3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B055C"/>
    <w:multiLevelType w:val="hybridMultilevel"/>
    <w:tmpl w:val="A00E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244342"/>
    <w:multiLevelType w:val="hybridMultilevel"/>
    <w:tmpl w:val="17ECFC2E"/>
    <w:lvl w:ilvl="0" w:tplc="EBD261BA">
      <w:start w:val="1"/>
      <w:numFmt w:val="bullet"/>
      <w:lvlText w:val="•"/>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0"/>
        <w:u w:val="none" w:color="EEECE1" w:themeColor="background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23ECF"/>
    <w:rsid w:val="00031E2D"/>
    <w:rsid w:val="000749FA"/>
    <w:rsid w:val="00084C90"/>
    <w:rsid w:val="000C7C19"/>
    <w:rsid w:val="000D2B9C"/>
    <w:rsid w:val="000E4BB8"/>
    <w:rsid w:val="000F2EFF"/>
    <w:rsid w:val="001143C7"/>
    <w:rsid w:val="0011460E"/>
    <w:rsid w:val="00192A6B"/>
    <w:rsid w:val="00196D8B"/>
    <w:rsid w:val="001A222D"/>
    <w:rsid w:val="001D1C3E"/>
    <w:rsid w:val="001F58A6"/>
    <w:rsid w:val="00201C73"/>
    <w:rsid w:val="00245755"/>
    <w:rsid w:val="002627D5"/>
    <w:rsid w:val="002D020B"/>
    <w:rsid w:val="002D5E52"/>
    <w:rsid w:val="002E0617"/>
    <w:rsid w:val="002E4B70"/>
    <w:rsid w:val="002F38B1"/>
    <w:rsid w:val="002F5709"/>
    <w:rsid w:val="003113F0"/>
    <w:rsid w:val="00341F7C"/>
    <w:rsid w:val="00366EA3"/>
    <w:rsid w:val="003A799F"/>
    <w:rsid w:val="003C55B8"/>
    <w:rsid w:val="00426EEA"/>
    <w:rsid w:val="0044213A"/>
    <w:rsid w:val="00444562"/>
    <w:rsid w:val="004A5258"/>
    <w:rsid w:val="004E0288"/>
    <w:rsid w:val="005355C3"/>
    <w:rsid w:val="005376B4"/>
    <w:rsid w:val="0054614D"/>
    <w:rsid w:val="005874C9"/>
    <w:rsid w:val="005A36C1"/>
    <w:rsid w:val="005E0709"/>
    <w:rsid w:val="005F570A"/>
    <w:rsid w:val="006216F6"/>
    <w:rsid w:val="00627D2B"/>
    <w:rsid w:val="00660E62"/>
    <w:rsid w:val="00672D9C"/>
    <w:rsid w:val="006A1BFB"/>
    <w:rsid w:val="006B658E"/>
    <w:rsid w:val="006B71F3"/>
    <w:rsid w:val="006D27D3"/>
    <w:rsid w:val="006E2722"/>
    <w:rsid w:val="006F6A71"/>
    <w:rsid w:val="006F7C91"/>
    <w:rsid w:val="00725747"/>
    <w:rsid w:val="00726630"/>
    <w:rsid w:val="00740BFD"/>
    <w:rsid w:val="0076378E"/>
    <w:rsid w:val="00795C40"/>
    <w:rsid w:val="007B0C4F"/>
    <w:rsid w:val="007B1747"/>
    <w:rsid w:val="007C594A"/>
    <w:rsid w:val="007C75E1"/>
    <w:rsid w:val="00807EA6"/>
    <w:rsid w:val="008463AD"/>
    <w:rsid w:val="008667E1"/>
    <w:rsid w:val="008708A1"/>
    <w:rsid w:val="00871C13"/>
    <w:rsid w:val="00887AA6"/>
    <w:rsid w:val="008A38E3"/>
    <w:rsid w:val="008B1FE5"/>
    <w:rsid w:val="008B3E44"/>
    <w:rsid w:val="008B51AC"/>
    <w:rsid w:val="008C21AB"/>
    <w:rsid w:val="008C5863"/>
    <w:rsid w:val="008D1E54"/>
    <w:rsid w:val="008E3DCC"/>
    <w:rsid w:val="00905093"/>
    <w:rsid w:val="00982C2A"/>
    <w:rsid w:val="009952E1"/>
    <w:rsid w:val="009A4BFC"/>
    <w:rsid w:val="009C58AE"/>
    <w:rsid w:val="009F0C5B"/>
    <w:rsid w:val="00A10B09"/>
    <w:rsid w:val="00A17BB5"/>
    <w:rsid w:val="00A205E7"/>
    <w:rsid w:val="00A27A77"/>
    <w:rsid w:val="00A5175A"/>
    <w:rsid w:val="00AC796F"/>
    <w:rsid w:val="00B1372E"/>
    <w:rsid w:val="00B36102"/>
    <w:rsid w:val="00B3766C"/>
    <w:rsid w:val="00B41A0E"/>
    <w:rsid w:val="00B61CD4"/>
    <w:rsid w:val="00B63F79"/>
    <w:rsid w:val="00B74C80"/>
    <w:rsid w:val="00B76606"/>
    <w:rsid w:val="00BD7332"/>
    <w:rsid w:val="00C0402A"/>
    <w:rsid w:val="00C06334"/>
    <w:rsid w:val="00C12F3F"/>
    <w:rsid w:val="00C15455"/>
    <w:rsid w:val="00C16B08"/>
    <w:rsid w:val="00C20808"/>
    <w:rsid w:val="00C47FA1"/>
    <w:rsid w:val="00C50C05"/>
    <w:rsid w:val="00C53FDE"/>
    <w:rsid w:val="00C65784"/>
    <w:rsid w:val="00C722E0"/>
    <w:rsid w:val="00CB556C"/>
    <w:rsid w:val="00D14523"/>
    <w:rsid w:val="00D14A45"/>
    <w:rsid w:val="00D15D04"/>
    <w:rsid w:val="00D306E7"/>
    <w:rsid w:val="00D46FFA"/>
    <w:rsid w:val="00D6631B"/>
    <w:rsid w:val="00D87B81"/>
    <w:rsid w:val="00DA6E30"/>
    <w:rsid w:val="00DB3268"/>
    <w:rsid w:val="00DC5F80"/>
    <w:rsid w:val="00DC6F7E"/>
    <w:rsid w:val="00DE1167"/>
    <w:rsid w:val="00DE42BE"/>
    <w:rsid w:val="00E01448"/>
    <w:rsid w:val="00E05209"/>
    <w:rsid w:val="00E2083D"/>
    <w:rsid w:val="00E224A3"/>
    <w:rsid w:val="00E272CD"/>
    <w:rsid w:val="00E32CBD"/>
    <w:rsid w:val="00E71685"/>
    <w:rsid w:val="00E71AFB"/>
    <w:rsid w:val="00E909BE"/>
    <w:rsid w:val="00E97731"/>
    <w:rsid w:val="00EB641A"/>
    <w:rsid w:val="00EC32A9"/>
    <w:rsid w:val="00EC3E0D"/>
    <w:rsid w:val="00EC4CEC"/>
    <w:rsid w:val="00ED1D97"/>
    <w:rsid w:val="00EF148F"/>
    <w:rsid w:val="00EF2D70"/>
    <w:rsid w:val="00EF5F7C"/>
    <w:rsid w:val="00F307DA"/>
    <w:rsid w:val="00F60036"/>
    <w:rsid w:val="00F65D7E"/>
    <w:rsid w:val="00F81691"/>
    <w:rsid w:val="00FD0B19"/>
    <w:rsid w:val="00FD2B59"/>
    <w:rsid w:val="00FE40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372E"/>
    <w:rPr>
      <w:color w:val="808080"/>
    </w:rPr>
  </w:style>
  <w:style w:type="paragraph" w:styleId="Header">
    <w:name w:val="header"/>
    <w:basedOn w:val="Normal"/>
    <w:link w:val="HeaderChar"/>
    <w:uiPriority w:val="99"/>
    <w:semiHidden/>
    <w:unhideWhenUsed/>
    <w:rsid w:val="005A36C1"/>
    <w:pPr>
      <w:tabs>
        <w:tab w:val="center" w:pos="4680"/>
        <w:tab w:val="right" w:pos="9360"/>
      </w:tabs>
    </w:pPr>
  </w:style>
  <w:style w:type="character" w:customStyle="1" w:styleId="HeaderChar">
    <w:name w:val="Header Char"/>
    <w:basedOn w:val="DefaultParagraphFont"/>
    <w:link w:val="Header"/>
    <w:uiPriority w:val="99"/>
    <w:semiHidden/>
    <w:rsid w:val="005A36C1"/>
    <w:rPr>
      <w:sz w:val="20"/>
    </w:rPr>
  </w:style>
  <w:style w:type="paragraph" w:styleId="Footer">
    <w:name w:val="footer"/>
    <w:basedOn w:val="Normal"/>
    <w:link w:val="FooterChar"/>
    <w:uiPriority w:val="99"/>
    <w:semiHidden/>
    <w:unhideWhenUsed/>
    <w:rsid w:val="005A36C1"/>
    <w:pPr>
      <w:tabs>
        <w:tab w:val="center" w:pos="4680"/>
        <w:tab w:val="right" w:pos="9360"/>
      </w:tabs>
    </w:pPr>
  </w:style>
  <w:style w:type="character" w:customStyle="1" w:styleId="FooterChar">
    <w:name w:val="Footer Char"/>
    <w:basedOn w:val="DefaultParagraphFont"/>
    <w:link w:val="Footer"/>
    <w:uiPriority w:val="99"/>
    <w:semiHidden/>
    <w:rsid w:val="005A36C1"/>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372E"/>
    <w:rPr>
      <w:color w:val="808080"/>
    </w:rPr>
  </w:style>
  <w:style w:type="paragraph" w:styleId="Header">
    <w:name w:val="header"/>
    <w:basedOn w:val="Normal"/>
    <w:link w:val="HeaderChar"/>
    <w:uiPriority w:val="99"/>
    <w:semiHidden/>
    <w:unhideWhenUsed/>
    <w:rsid w:val="005A36C1"/>
    <w:pPr>
      <w:tabs>
        <w:tab w:val="center" w:pos="4680"/>
        <w:tab w:val="right" w:pos="9360"/>
      </w:tabs>
    </w:pPr>
  </w:style>
  <w:style w:type="character" w:customStyle="1" w:styleId="HeaderChar">
    <w:name w:val="Header Char"/>
    <w:basedOn w:val="DefaultParagraphFont"/>
    <w:link w:val="Header"/>
    <w:uiPriority w:val="99"/>
    <w:semiHidden/>
    <w:rsid w:val="005A36C1"/>
    <w:rPr>
      <w:sz w:val="20"/>
    </w:rPr>
  </w:style>
  <w:style w:type="paragraph" w:styleId="Footer">
    <w:name w:val="footer"/>
    <w:basedOn w:val="Normal"/>
    <w:link w:val="FooterChar"/>
    <w:uiPriority w:val="99"/>
    <w:semiHidden/>
    <w:unhideWhenUsed/>
    <w:rsid w:val="005A36C1"/>
    <w:pPr>
      <w:tabs>
        <w:tab w:val="center" w:pos="4680"/>
        <w:tab w:val="right" w:pos="9360"/>
      </w:tabs>
    </w:pPr>
  </w:style>
  <w:style w:type="character" w:customStyle="1" w:styleId="FooterChar">
    <w:name w:val="Footer Char"/>
    <w:basedOn w:val="DefaultParagraphFont"/>
    <w:link w:val="Footer"/>
    <w:uiPriority w:val="99"/>
    <w:semiHidden/>
    <w:rsid w:val="005A36C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mzikodoknic@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s://doi.org/10.24867/23CG02Doknic" TargetMode="Externa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37233F1-B2D3-4AB5-83A9-C339A254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13</cp:revision>
  <dcterms:created xsi:type="dcterms:W3CDTF">2022-11-30T23:29:00Z</dcterms:created>
  <dcterms:modified xsi:type="dcterms:W3CDTF">2023-04-29T04:23:00Z</dcterms:modified>
</cp:coreProperties>
</file>